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A5FCF7">
      <w:pPr>
        <w:pStyle w:val="2"/>
        <w:rPr>
          <w:rStyle w:val="7"/>
          <w:rFonts w:ascii="Segoe UI" w:hAnsi="Segoe UI" w:cs="Segoe UI"/>
          <w:b/>
          <w:bCs/>
          <w:color w:val="404040"/>
        </w:rPr>
      </w:pPr>
      <w:r>
        <w:rPr>
          <w:rStyle w:val="7"/>
          <w:rFonts w:ascii="Segoe UI" w:hAnsi="Segoe UI" w:cs="Segoe UI"/>
          <w:b/>
          <w:bCs/>
          <w:color w:val="404040"/>
        </w:rPr>
        <w:t>Go International® 2025 – Invitation for Chinese Companies</w:t>
      </w:r>
    </w:p>
    <w:p w14:paraId="41FB4A98">
      <w:pPr>
        <w:ind w:firstLine="2249" w:firstLineChars="800"/>
        <w:rPr>
          <w:rStyle w:val="7"/>
          <w:rFonts w:hint="default" w:ascii="Segoe UI" w:hAnsi="Segoe UI" w:cs="Segoe UI" w:eastAsiaTheme="minorEastAsia"/>
          <w:color w:val="404040"/>
          <w:sz w:val="28"/>
          <w:szCs w:val="28"/>
          <w:lang w:val="en-US" w:eastAsia="zh-CN" w:bidi="ar-SA"/>
        </w:rPr>
      </w:pPr>
      <w:r>
        <w:rPr>
          <w:rStyle w:val="7"/>
          <w:rFonts w:hint="eastAsia" w:ascii="Segoe UI" w:hAnsi="Segoe UI" w:cs="Segoe UI"/>
          <w:color w:val="404040"/>
          <w:sz w:val="28"/>
          <w:szCs w:val="28"/>
          <w:lang w:val="en-US" w:eastAsia="zh-CN" w:bidi="ar-SA"/>
        </w:rPr>
        <w:t>2025国际拓展峰会——诚邀</w:t>
      </w:r>
      <w:r>
        <w:rPr>
          <w:rStyle w:val="7"/>
          <w:rFonts w:hint="eastAsia" w:ascii="Segoe UI" w:hAnsi="Segoe UI" w:cs="Segoe UI" w:eastAsiaTheme="minorEastAsia"/>
          <w:color w:val="404040"/>
          <w:sz w:val="28"/>
          <w:szCs w:val="28"/>
          <w:lang w:val="en-US" w:eastAsia="zh-CN" w:bidi="ar-SA"/>
        </w:rPr>
        <w:t>中国企业</w:t>
      </w:r>
    </w:p>
    <w:p w14:paraId="7AC4C6EC">
      <w:pPr>
        <w:pStyle w:val="4"/>
        <w:rPr>
          <w:rStyle w:val="8"/>
          <w:rFonts w:ascii="Segoe UI" w:hAnsi="Segoe UI" w:cs="Segoe UI"/>
          <w:color w:val="404040"/>
        </w:rPr>
      </w:pPr>
      <w:r>
        <w:rPr>
          <w:rStyle w:val="8"/>
          <w:rFonts w:ascii="Segoe UI" w:hAnsi="Segoe UI" w:cs="Segoe UI"/>
          <w:color w:val="404040"/>
        </w:rPr>
        <w:t>Unlock Opportunities in the Italian and European Markets</w:t>
      </w:r>
    </w:p>
    <w:p w14:paraId="4CF18140">
      <w:pPr>
        <w:pStyle w:val="4"/>
        <w:rPr>
          <w:rStyle w:val="8"/>
          <w:rFonts w:hint="default" w:ascii="Segoe UI" w:hAnsi="Segoe UI" w:eastAsia="宋体" w:cs="Segoe UI"/>
          <w:color w:val="404040"/>
          <w:lang w:val="en-US" w:eastAsia="zh-CN"/>
        </w:rPr>
      </w:pPr>
      <w:r>
        <w:rPr>
          <w:rStyle w:val="8"/>
          <w:rFonts w:hint="eastAsia" w:ascii="Segoe UI" w:hAnsi="Segoe UI" w:eastAsia="宋体" w:cs="Segoe UI"/>
          <w:color w:val="404040"/>
          <w:lang w:val="en-US" w:eastAsia="zh-CN"/>
        </w:rPr>
        <w:t>共赴意大利与欧洲市场机遇</w:t>
      </w:r>
    </w:p>
    <w:p w14:paraId="21313440">
      <w:pPr>
        <w:rPr>
          <w:rFonts w:ascii="Times New Roman" w:hAnsi="Times New Roman" w:cs="Times New Roman"/>
        </w:rPr>
      </w:pPr>
      <w:r>
        <w:pict>
          <v:rect id="_x0000_i1025" o:spt="1" style="height:0.75pt;width:0pt;" fillcolor="#404040" filled="t" stroked="f" coordsize="21600,21600" o:hr="t" o:hrstd="t" o:hrnoshade="t" o:hralign="center">
            <v:path/>
            <v:fill on="t" focussize="0,0"/>
            <v:stroke on="f"/>
            <v:imagedata o:title=""/>
            <o:lock v:ext="edit"/>
            <w10:wrap type="none"/>
            <w10:anchorlock/>
          </v:rect>
        </w:pict>
      </w:r>
    </w:p>
    <w:p w14:paraId="50D84402">
      <w:pPr>
        <w:pStyle w:val="3"/>
        <w:rPr>
          <w:rStyle w:val="7"/>
          <w:rFonts w:hint="eastAsia" w:ascii="Segoe UI" w:hAnsi="Segoe UI" w:eastAsia="宋体" w:cs="Segoe UI"/>
          <w:b/>
          <w:bCs/>
          <w:color w:val="404040"/>
          <w:lang w:val="en-US" w:eastAsia="zh-CN"/>
        </w:rPr>
      </w:pPr>
      <w:r>
        <w:rPr>
          <w:rStyle w:val="7"/>
          <w:rFonts w:ascii="Segoe UI" w:hAnsi="Segoe UI" w:cs="Segoe UI"/>
          <w:b/>
          <w:bCs/>
          <w:color w:val="404040"/>
        </w:rPr>
        <w:t>Why Attend Go International® 2025?</w:t>
      </w:r>
      <w:r>
        <w:rPr>
          <w:rStyle w:val="7"/>
          <w:rFonts w:hint="eastAsia" w:ascii="Segoe UI" w:hAnsi="Segoe UI" w:eastAsia="宋体" w:cs="Segoe UI"/>
          <w:b/>
          <w:bCs/>
          <w:color w:val="404040"/>
          <w:lang w:val="en-US" w:eastAsia="zh-CN"/>
        </w:rPr>
        <w:t xml:space="preserve"> </w:t>
      </w:r>
    </w:p>
    <w:p w14:paraId="262A39ED">
      <w:pPr>
        <w:pStyle w:val="3"/>
        <w:rPr>
          <w:rFonts w:hint="default" w:ascii="Segoe UI" w:hAnsi="Segoe UI" w:eastAsia="宋体" w:cs="Segoe UI"/>
          <w:color w:val="404040"/>
          <w:lang w:val="en-US" w:eastAsia="zh-CN"/>
        </w:rPr>
      </w:pPr>
      <w:r>
        <w:rPr>
          <w:rStyle w:val="7"/>
          <w:rFonts w:hint="eastAsia" w:ascii="Segoe UI" w:hAnsi="Segoe UI" w:eastAsia="宋体" w:cs="Segoe UI"/>
          <w:b/>
          <w:bCs/>
          <w:color w:val="404040"/>
          <w:lang w:val="en-US" w:eastAsia="zh-CN"/>
        </w:rPr>
        <w:t>为何参加2025届国际拓展峰会？</w:t>
      </w:r>
    </w:p>
    <w:p w14:paraId="5C5FBB86">
      <w:pPr>
        <w:pStyle w:val="4"/>
        <w:rPr>
          <w:rFonts w:hint="eastAsia" w:ascii="Segoe UI" w:hAnsi="Segoe UI" w:eastAsia="宋体" w:cs="Segoe UI"/>
          <w:color w:val="404040"/>
          <w:lang w:val="en-US" w:eastAsia="zh-CN"/>
        </w:rPr>
      </w:pPr>
      <w:r>
        <w:rPr>
          <w:rStyle w:val="7"/>
          <w:rFonts w:ascii="Segoe UI" w:hAnsi="Segoe UI" w:cs="Segoe UI"/>
          <w:color w:val="404040"/>
        </w:rPr>
        <w:t>Date:</w:t>
      </w:r>
      <w:r>
        <w:rPr>
          <w:rFonts w:ascii="Segoe UI" w:hAnsi="Segoe UI" w:cs="Segoe UI"/>
          <w:color w:val="404040"/>
        </w:rPr>
        <w:t> September 17–18, 2025</w:t>
      </w:r>
      <w:r>
        <w:rPr>
          <w:rFonts w:hint="eastAsia" w:ascii="Segoe UI" w:hAnsi="Segoe UI" w:eastAsia="宋体" w:cs="Segoe UI"/>
          <w:color w:val="404040"/>
          <w:lang w:val="en-US" w:eastAsia="zh-CN"/>
        </w:rPr>
        <w:t xml:space="preserve"> </w:t>
      </w:r>
    </w:p>
    <w:p w14:paraId="45BE306D">
      <w:pPr>
        <w:pStyle w:val="4"/>
        <w:rPr>
          <w:rFonts w:hint="eastAsia" w:ascii="Segoe UI" w:hAnsi="Segoe UI" w:eastAsia="宋体" w:cs="Segoe UI"/>
          <w:color w:val="404040"/>
          <w:lang w:val="en-US" w:eastAsia="zh-CN"/>
        </w:rPr>
      </w:pPr>
      <w:r>
        <w:rPr>
          <w:rStyle w:val="7"/>
          <w:rFonts w:hint="eastAsia" w:ascii="Segoe UI" w:hAnsi="Segoe UI" w:eastAsia="宋体" w:cs="Segoe UI"/>
          <w:color w:val="404040"/>
          <w:lang w:val="en-US" w:eastAsia="zh-CN"/>
        </w:rPr>
        <w:t>日期：</w:t>
      </w:r>
      <w:r>
        <w:rPr>
          <w:rFonts w:hint="eastAsia" w:ascii="Segoe UI" w:hAnsi="Segoe UI" w:eastAsia="宋体" w:cs="Segoe UI"/>
          <w:color w:val="404040"/>
          <w:lang w:val="en-US" w:eastAsia="zh-CN"/>
        </w:rPr>
        <w:t>2025年9月17-18日</w:t>
      </w:r>
    </w:p>
    <w:p w14:paraId="58489125">
      <w:pPr>
        <w:pStyle w:val="4"/>
        <w:rPr>
          <w:rFonts w:ascii="Segoe UI" w:hAnsi="Segoe UI" w:cs="Segoe UI"/>
          <w:color w:val="404040"/>
        </w:rPr>
      </w:pPr>
      <w:r>
        <w:rPr>
          <w:rFonts w:ascii="Segoe UI" w:hAnsi="Segoe UI" w:cs="Segoe UI"/>
          <w:color w:val="404040"/>
        </w:rPr>
        <w:br w:type="textWrapping"/>
      </w:r>
      <w:r>
        <w:rPr>
          <w:rStyle w:val="7"/>
          <w:rFonts w:ascii="Segoe UI" w:hAnsi="Segoe UI" w:cs="Segoe UI"/>
          <w:color w:val="404040"/>
        </w:rPr>
        <w:t>Location:</w:t>
      </w:r>
      <w:r>
        <w:rPr>
          <w:rFonts w:ascii="Segoe UI" w:hAnsi="Segoe UI" w:cs="Segoe UI"/>
          <w:color w:val="404040"/>
        </w:rPr>
        <w:t> Allianz MiCo, Milan, Italy (Gate 3, V.le Eginardo 29)</w:t>
      </w:r>
    </w:p>
    <w:p w14:paraId="25CEA711">
      <w:pPr>
        <w:pStyle w:val="4"/>
        <w:rPr>
          <w:rFonts w:hint="eastAsia" w:ascii="Segoe UI" w:hAnsi="Segoe UI" w:eastAsia="宋体" w:cs="Segoe UI"/>
          <w:color w:val="404040"/>
          <w:lang w:val="en-US" w:eastAsia="zh-CN"/>
        </w:rPr>
      </w:pPr>
      <w:r>
        <w:rPr>
          <w:rStyle w:val="7"/>
          <w:rFonts w:hint="eastAsia" w:ascii="Segoe UI" w:hAnsi="Segoe UI" w:eastAsia="宋体" w:cs="Segoe UI"/>
          <w:color w:val="404040"/>
          <w:lang w:val="en-US" w:eastAsia="zh-CN"/>
        </w:rPr>
        <w:t>地点：</w:t>
      </w:r>
      <w:r>
        <w:rPr>
          <w:rFonts w:hint="eastAsia" w:ascii="Segoe UI" w:hAnsi="Segoe UI" w:eastAsia="宋体" w:cs="Segoe UI"/>
          <w:color w:val="404040"/>
          <w:lang w:val="en-US" w:eastAsia="zh-CN"/>
        </w:rPr>
        <w:t>意大利，米兰，安联米兰会议中心（3号门，埃吉纳尔多大道 29 号）</w:t>
      </w:r>
    </w:p>
    <w:p w14:paraId="095804D7">
      <w:pPr>
        <w:pStyle w:val="4"/>
        <w:rPr>
          <w:rFonts w:ascii="Segoe UI" w:hAnsi="Segoe UI" w:cs="Segoe UI"/>
          <w:color w:val="404040"/>
        </w:rPr>
      </w:pPr>
      <w:r>
        <w:rPr>
          <w:rFonts w:hint="eastAsia" w:ascii="Segoe UI" w:hAnsi="Segoe UI" w:eastAsia="宋体" w:cs="Segoe UI"/>
          <w:color w:val="404040"/>
          <w:lang w:val="en-US" w:eastAsia="zh-CN"/>
        </w:rPr>
        <w:br w:type="textWrapping"/>
      </w:r>
      <w:r>
        <w:rPr>
          <w:rStyle w:val="7"/>
          <w:rFonts w:ascii="Segoe UI" w:hAnsi="Segoe UI" w:cs="Segoe UI"/>
          <w:color w:val="404040"/>
        </w:rPr>
        <w:t>Focus:</w:t>
      </w:r>
      <w:r>
        <w:rPr>
          <w:rFonts w:ascii="Segoe UI" w:hAnsi="Segoe UI" w:cs="Segoe UI"/>
          <w:color w:val="404040"/>
        </w:rPr>
        <w:t> Export, International Business Expansion, and B2B Networking</w:t>
      </w:r>
    </w:p>
    <w:p w14:paraId="42205504">
      <w:pPr>
        <w:pStyle w:val="4"/>
        <w:rPr>
          <w:rFonts w:hint="default" w:ascii="Segoe UI" w:hAnsi="Segoe UI" w:eastAsia="宋体" w:cs="Segoe UI"/>
          <w:color w:val="404040"/>
          <w:lang w:val="en-US" w:eastAsia="zh-CN"/>
        </w:rPr>
      </w:pPr>
      <w:r>
        <w:rPr>
          <w:rStyle w:val="7"/>
          <w:rFonts w:hint="eastAsia" w:ascii="Segoe UI" w:hAnsi="Segoe UI" w:eastAsia="宋体" w:cs="Segoe UI"/>
          <w:color w:val="404040"/>
          <w:lang w:val="en-US" w:eastAsia="zh-CN"/>
        </w:rPr>
        <w:t>焦点</w:t>
      </w:r>
      <w:r>
        <w:rPr>
          <w:rFonts w:hint="eastAsia" w:ascii="Segoe UI" w:hAnsi="Segoe UI" w:eastAsia="宋体" w:cs="Segoe UI"/>
          <w:color w:val="404040"/>
          <w:lang w:val="en-US" w:eastAsia="zh-CN"/>
        </w:rPr>
        <w:t>：出口，国际业务拓展及企业对企业（B2B）网络合作</w:t>
      </w:r>
    </w:p>
    <w:p w14:paraId="537207BF">
      <w:pPr>
        <w:pStyle w:val="4"/>
        <w:rPr>
          <w:rFonts w:ascii="Segoe UI" w:hAnsi="Segoe UI" w:cs="Segoe UI"/>
          <w:color w:val="404040"/>
        </w:rPr>
      </w:pPr>
    </w:p>
    <w:p w14:paraId="74BAEB99">
      <w:pPr>
        <w:pStyle w:val="4"/>
        <w:rPr>
          <w:rFonts w:ascii="Segoe UI" w:hAnsi="Segoe UI" w:cs="Segoe UI"/>
          <w:color w:val="404040"/>
        </w:rPr>
      </w:pPr>
      <w:r>
        <w:rPr>
          <w:rFonts w:ascii="Segoe UI" w:hAnsi="Segoe UI" w:cs="Segoe UI"/>
          <w:color w:val="404040"/>
        </w:rPr>
        <w:t>Go International® is Italy’s premier trade event dedicated to export and internationalization. The 2024 edition saw </w:t>
      </w:r>
      <w:r>
        <w:rPr>
          <w:rStyle w:val="7"/>
          <w:rFonts w:ascii="Segoe UI" w:hAnsi="Segoe UI" w:cs="Segoe UI"/>
          <w:color w:val="404040"/>
        </w:rPr>
        <w:t>2,300+ visitors</w:t>
      </w:r>
      <w:r>
        <w:rPr>
          <w:rFonts w:ascii="Segoe UI" w:hAnsi="Segoe UI" w:cs="Segoe UI"/>
          <w:color w:val="404040"/>
        </w:rPr>
        <w:t>, </w:t>
      </w:r>
      <w:r>
        <w:rPr>
          <w:rStyle w:val="7"/>
          <w:rFonts w:ascii="Segoe UI" w:hAnsi="Segoe UI" w:cs="Segoe UI"/>
          <w:color w:val="404040"/>
        </w:rPr>
        <w:t>150+ exhibitors</w:t>
      </w:r>
      <w:r>
        <w:rPr>
          <w:rFonts w:ascii="Segoe UI" w:hAnsi="Segoe UI" w:cs="Segoe UI"/>
          <w:color w:val="404040"/>
        </w:rPr>
        <w:t>, and </w:t>
      </w:r>
      <w:r>
        <w:rPr>
          <w:rStyle w:val="7"/>
          <w:rFonts w:ascii="Segoe UI" w:hAnsi="Segoe UI" w:cs="Segoe UI"/>
          <w:color w:val="404040"/>
        </w:rPr>
        <w:t>500+ B2B meetings</w:t>
      </w:r>
      <w:r>
        <w:rPr>
          <w:rFonts w:ascii="Segoe UI" w:hAnsi="Segoe UI" w:cs="Segoe UI"/>
          <w:color w:val="404040"/>
        </w:rPr>
        <w:t>, with </w:t>
      </w:r>
      <w:r>
        <w:rPr>
          <w:rStyle w:val="7"/>
          <w:rFonts w:ascii="Segoe UI" w:hAnsi="Segoe UI" w:cs="Segoe UI"/>
          <w:color w:val="404040"/>
        </w:rPr>
        <w:t>94.2% of exhibitors recommending participation</w:t>
      </w:r>
      <w:r>
        <w:rPr>
          <w:rFonts w:ascii="Segoe UI" w:hAnsi="Segoe UI" w:cs="Segoe UI"/>
          <w:color w:val="404040"/>
        </w:rPr>
        <w:t>. In 2025, the event will expand further, offering even greater opportunities for global businesses—especially Chinese companies looking to grow in Europe.</w:t>
      </w:r>
    </w:p>
    <w:p w14:paraId="5454F1B6">
      <w:pPr>
        <w:pStyle w:val="4"/>
        <w:rPr>
          <w:rFonts w:hint="default" w:ascii="Segoe UI" w:hAnsi="Segoe UI" w:eastAsia="宋体" w:cs="Segoe UI"/>
          <w:color w:val="404040"/>
          <w:lang w:val="en-US" w:eastAsia="zh-CN"/>
        </w:rPr>
      </w:pPr>
      <w:r>
        <w:rPr>
          <w:rFonts w:hint="eastAsia" w:ascii="Segoe UI" w:hAnsi="Segoe UI" w:eastAsia="宋体" w:cs="Segoe UI"/>
          <w:color w:val="404040"/>
          <w:lang w:val="en-US" w:eastAsia="zh-CN"/>
        </w:rPr>
        <w:t>“国际拓展峰会”（Go International)是意大利首屈一指的专注于出口和国际化的贸易盛会。2024届峰会吸引了2300余位参访者，150余家展商，促成500余场B2B洽谈会，94.2%参展商推荐参加该活动。2025年，峰会将会进一步升级，为全球商业提供更广阔的机遇，特别是希望在欧洲寻求发展的中国企业。</w:t>
      </w:r>
    </w:p>
    <w:p w14:paraId="3208E6CF">
      <w:pPr>
        <w:pStyle w:val="4"/>
        <w:rPr>
          <w:rFonts w:ascii="Segoe UI" w:hAnsi="Segoe UI" w:cs="Segoe UI"/>
          <w:color w:val="404040"/>
        </w:rPr>
      </w:pPr>
    </w:p>
    <w:p w14:paraId="72356574">
      <w:pPr>
        <w:rPr>
          <w:rFonts w:ascii="Times New Roman" w:hAnsi="Times New Roman" w:cs="Times New Roman"/>
        </w:rPr>
      </w:pPr>
      <w:r>
        <w:pict>
          <v:rect id="_x0000_i1026" o:spt="1" style="height:0.75pt;width:0pt;" fillcolor="#404040" filled="t" stroked="f" coordsize="21600,21600" o:hr="t" o:hrstd="t" o:hrnoshade="t" o:hralign="center">
            <v:path/>
            <v:fill on="t" focussize="0,0"/>
            <v:stroke on="f"/>
            <v:imagedata o:title=""/>
            <o:lock v:ext="edit"/>
            <w10:wrap type="none"/>
            <w10:anchorlock/>
          </v:rect>
        </w:pict>
      </w:r>
    </w:p>
    <w:p w14:paraId="1333BA1F">
      <w:pPr>
        <w:pStyle w:val="3"/>
        <w:rPr>
          <w:rFonts w:hint="default" w:ascii="Segoe UI" w:hAnsi="Segoe UI" w:eastAsia="宋体" w:cs="Segoe UI"/>
          <w:color w:val="404040"/>
          <w:lang w:val="en-US" w:eastAsia="zh-CN"/>
        </w:rPr>
      </w:pPr>
      <w:r>
        <w:rPr>
          <w:rStyle w:val="7"/>
          <w:rFonts w:ascii="Segoe UI" w:hAnsi="Segoe UI" w:cs="Segoe UI"/>
          <w:b/>
          <w:bCs/>
          <w:color w:val="404040"/>
        </w:rPr>
        <w:t>Key Benefits for Chinese Companies</w:t>
      </w:r>
      <w:r>
        <w:rPr>
          <w:rStyle w:val="7"/>
          <w:rFonts w:hint="eastAsia" w:ascii="Segoe UI" w:hAnsi="Segoe UI" w:eastAsia="宋体" w:cs="Segoe UI"/>
          <w:b/>
          <w:bCs/>
          <w:color w:val="404040"/>
          <w:lang w:val="en-US" w:eastAsia="zh-CN"/>
        </w:rPr>
        <w:t>中国企业参会核心优势</w:t>
      </w:r>
    </w:p>
    <w:p w14:paraId="69A147CE">
      <w:pPr>
        <w:pStyle w:val="4"/>
        <w:numPr>
          <w:ilvl w:val="0"/>
          <w:numId w:val="1"/>
        </w:numPr>
        <w:spacing w:before="0" w:beforeAutospacing="0" w:after="60" w:afterAutospacing="0"/>
        <w:rPr>
          <w:rFonts w:ascii="Segoe UI" w:hAnsi="Segoe UI" w:cs="Segoe UI"/>
          <w:color w:val="404040"/>
        </w:rPr>
      </w:pPr>
      <w:r>
        <w:rPr>
          <w:rStyle w:val="7"/>
          <w:rFonts w:ascii="Segoe UI" w:hAnsi="Segoe UI" w:cs="Segoe UI"/>
          <w:color w:val="404040"/>
        </w:rPr>
        <w:t>Access the Italian &amp; EU Markets</w:t>
      </w:r>
      <w:r>
        <w:rPr>
          <w:rStyle w:val="7"/>
          <w:rFonts w:hint="eastAsia" w:ascii="Segoe UI" w:hAnsi="Segoe UI" w:eastAsia="宋体" w:cs="Segoe UI"/>
          <w:color w:val="404040"/>
          <w:lang w:val="en-US" w:eastAsia="zh-CN"/>
        </w:rPr>
        <w:t>直达意大利和欧盟市场</w:t>
      </w:r>
    </w:p>
    <w:p w14:paraId="302052CF">
      <w:pPr>
        <w:pStyle w:val="4"/>
        <w:numPr>
          <w:ilvl w:val="1"/>
          <w:numId w:val="1"/>
        </w:numPr>
        <w:spacing w:before="0" w:beforeAutospacing="0"/>
        <w:rPr>
          <w:rFonts w:ascii="Segoe UI" w:hAnsi="Segoe UI" w:cs="Segoe UI"/>
          <w:color w:val="404040"/>
        </w:rPr>
      </w:pPr>
      <w:r>
        <w:rPr>
          <w:rFonts w:ascii="Segoe UI" w:hAnsi="Segoe UI" w:cs="Segoe UI"/>
          <w:color w:val="404040"/>
        </w:rPr>
        <w:t>Connect with Italian and European buyers, distributors, and partners.</w:t>
      </w:r>
      <w:r>
        <w:rPr>
          <w:rFonts w:hint="eastAsia" w:ascii="Segoe UI" w:hAnsi="Segoe UI" w:eastAsia="宋体" w:cs="Segoe UI"/>
          <w:color w:val="404040"/>
          <w:lang w:val="en-US" w:eastAsia="zh-CN"/>
        </w:rPr>
        <w:t xml:space="preserve">       与意大利和欧洲采购商，分销商和合作伙伴建立联系。</w:t>
      </w:r>
    </w:p>
    <w:p w14:paraId="50A6B8C7">
      <w:pPr>
        <w:pStyle w:val="4"/>
        <w:numPr>
          <w:ilvl w:val="1"/>
          <w:numId w:val="1"/>
        </w:numPr>
        <w:spacing w:before="0" w:beforeAutospacing="0"/>
        <w:rPr>
          <w:rFonts w:ascii="Segoe UI" w:hAnsi="Segoe UI" w:cs="Segoe UI"/>
          <w:color w:val="404040"/>
        </w:rPr>
      </w:pPr>
      <w:r>
        <w:rPr>
          <w:rFonts w:ascii="Segoe UI" w:hAnsi="Segoe UI" w:cs="Segoe UI"/>
          <w:color w:val="404040"/>
        </w:rPr>
        <w:t>Learn about EU trade policies, customs procedures, and market trends.</w:t>
      </w:r>
      <w:r>
        <w:rPr>
          <w:rFonts w:hint="eastAsia" w:ascii="Segoe UI" w:hAnsi="Segoe UI" w:eastAsia="宋体" w:cs="Segoe UI"/>
          <w:color w:val="404040"/>
          <w:lang w:val="en-US" w:eastAsia="zh-CN"/>
        </w:rPr>
        <w:t xml:space="preserve">    了解欧盟贸易政策，海关流程及市场趋势。</w:t>
      </w:r>
    </w:p>
    <w:p w14:paraId="6715DB90">
      <w:pPr>
        <w:pStyle w:val="4"/>
        <w:numPr>
          <w:ilvl w:val="0"/>
          <w:numId w:val="1"/>
        </w:numPr>
        <w:spacing w:before="0" w:beforeAutospacing="0" w:after="60" w:afterAutospacing="0"/>
        <w:rPr>
          <w:rFonts w:ascii="Segoe UI" w:hAnsi="Segoe UI" w:cs="Segoe UI"/>
          <w:color w:val="404040"/>
        </w:rPr>
      </w:pPr>
      <w:r>
        <w:rPr>
          <w:rStyle w:val="7"/>
          <w:rFonts w:ascii="Segoe UI" w:hAnsi="Segoe UI" w:cs="Segoe UI"/>
          <w:color w:val="404040"/>
        </w:rPr>
        <w:t>Exclusive B2B Matchmaking</w:t>
      </w:r>
      <w:r>
        <w:rPr>
          <w:rStyle w:val="7"/>
          <w:rFonts w:hint="eastAsia" w:ascii="Segoe UI" w:hAnsi="Segoe UI" w:eastAsia="宋体" w:cs="Segoe UI"/>
          <w:color w:val="404040"/>
          <w:lang w:val="en-US" w:eastAsia="zh-CN"/>
        </w:rPr>
        <w:t>专属B2B商务配对</w:t>
      </w:r>
    </w:p>
    <w:p w14:paraId="6F28A628">
      <w:pPr>
        <w:pStyle w:val="4"/>
        <w:numPr>
          <w:ilvl w:val="1"/>
          <w:numId w:val="1"/>
        </w:numPr>
        <w:spacing w:before="0" w:beforeAutospacing="0"/>
        <w:rPr>
          <w:rFonts w:ascii="Segoe UI" w:hAnsi="Segoe UI" w:cs="Segoe UI"/>
          <w:color w:val="404040"/>
        </w:rPr>
      </w:pPr>
      <w:r>
        <w:rPr>
          <w:rStyle w:val="7"/>
          <w:rFonts w:ascii="Segoe UI" w:hAnsi="Segoe UI" w:cs="Segoe UI"/>
          <w:color w:val="404040"/>
        </w:rPr>
        <w:t>Pre-scheduled one-on-one meetings</w:t>
      </w:r>
      <w:r>
        <w:rPr>
          <w:rFonts w:ascii="Segoe UI" w:hAnsi="Segoe UI" w:cs="Segoe UI"/>
          <w:color w:val="404040"/>
        </w:rPr>
        <w:t> with targeted businesses, facilitated by </w:t>
      </w:r>
      <w:r>
        <w:rPr>
          <w:rStyle w:val="7"/>
          <w:rFonts w:ascii="Segoe UI" w:hAnsi="Segoe UI" w:cs="Segoe UI"/>
          <w:color w:val="404040"/>
        </w:rPr>
        <w:t>AICE (Italian Foreign Trade Association)</w:t>
      </w:r>
      <w:r>
        <w:rPr>
          <w:rFonts w:ascii="Segoe UI" w:hAnsi="Segoe UI" w:cs="Segoe UI"/>
          <w:color w:val="404040"/>
        </w:rPr>
        <w:t> and its vast network under </w:t>
      </w:r>
      <w:r>
        <w:rPr>
          <w:rStyle w:val="7"/>
          <w:rFonts w:ascii="Segoe UI" w:hAnsi="Segoe UI" w:cs="Segoe UI"/>
          <w:color w:val="404040"/>
        </w:rPr>
        <w:t>Confcommercio (700,000+ member companies)</w:t>
      </w:r>
      <w:r>
        <w:rPr>
          <w:rFonts w:ascii="Segoe UI" w:hAnsi="Segoe UI" w:cs="Segoe UI"/>
          <w:color w:val="404040"/>
        </w:rPr>
        <w:t>. This ensures Chinese companies meet the most relevant counterparts for their industry.</w:t>
      </w:r>
      <w:r>
        <w:rPr>
          <w:rFonts w:hint="eastAsia" w:ascii="Segoe UI" w:hAnsi="Segoe UI" w:eastAsia="宋体" w:cs="Segoe UI"/>
          <w:color w:val="404040"/>
          <w:lang w:val="en-US" w:eastAsia="zh-CN"/>
        </w:rPr>
        <w:t xml:space="preserve">                                                                                                        由AICE（意大利对外贸易协会）及意大利商业联合会（拥有70余万家会员企业）庞大的网络为您预先安排与目标业务公司一对一洽谈会。确保中国企业与行业内最相关的对口企业会面。</w:t>
      </w:r>
    </w:p>
    <w:p w14:paraId="4B87D615">
      <w:pPr>
        <w:pStyle w:val="4"/>
        <w:numPr>
          <w:ilvl w:val="1"/>
          <w:numId w:val="1"/>
        </w:numPr>
        <w:spacing w:before="0" w:beforeAutospacing="0"/>
        <w:rPr>
          <w:rFonts w:ascii="Segoe UI" w:hAnsi="Segoe UI" w:cs="Segoe UI"/>
          <w:color w:val="404040"/>
        </w:rPr>
      </w:pPr>
      <w:r>
        <w:rPr>
          <w:rFonts w:ascii="Segoe UI" w:hAnsi="Segoe UI" w:cs="Segoe UI"/>
          <w:color w:val="404040"/>
        </w:rPr>
        <w:t>Meet key players from industries like </w:t>
      </w:r>
      <w:r>
        <w:rPr>
          <w:rStyle w:val="7"/>
          <w:rFonts w:ascii="Segoe UI" w:hAnsi="Segoe UI" w:cs="Segoe UI"/>
          <w:color w:val="404040"/>
        </w:rPr>
        <w:t>luxury goods, machinery, food &amp; beverage, and green technology</w:t>
      </w:r>
      <w:r>
        <w:rPr>
          <w:rFonts w:ascii="Segoe UI" w:hAnsi="Segoe UI" w:cs="Segoe UI"/>
          <w:color w:val="404040"/>
        </w:rPr>
        <w:t>.</w:t>
      </w:r>
      <w:r>
        <w:rPr>
          <w:rFonts w:hint="eastAsia" w:ascii="Segoe UI" w:hAnsi="Segoe UI" w:eastAsia="宋体" w:cs="Segoe UI"/>
          <w:color w:val="404040"/>
          <w:lang w:val="en-US" w:eastAsia="zh-CN"/>
        </w:rPr>
        <w:t xml:space="preserve">                                                             接触到行业内的关键企业，比如奢饰品，机械，食品饮料以及绿色科技行业。</w:t>
      </w:r>
    </w:p>
    <w:p w14:paraId="79920AE8">
      <w:pPr>
        <w:pStyle w:val="4"/>
        <w:numPr>
          <w:ilvl w:val="0"/>
          <w:numId w:val="1"/>
        </w:numPr>
        <w:spacing w:before="0" w:beforeAutospacing="0" w:after="60" w:afterAutospacing="0"/>
        <w:rPr>
          <w:rFonts w:ascii="Segoe UI" w:hAnsi="Segoe UI" w:cs="Segoe UI"/>
          <w:color w:val="404040"/>
        </w:rPr>
      </w:pPr>
      <w:r>
        <w:rPr>
          <w:rStyle w:val="7"/>
          <w:rFonts w:ascii="Segoe UI" w:hAnsi="Segoe UI" w:cs="Segoe UI"/>
          <w:color w:val="404040"/>
        </w:rPr>
        <w:t>Learn from Experts</w:t>
      </w:r>
      <w:r>
        <w:rPr>
          <w:rStyle w:val="7"/>
          <w:rFonts w:hint="eastAsia" w:ascii="Segoe UI" w:hAnsi="Segoe UI" w:eastAsia="宋体" w:cs="Segoe UI"/>
          <w:color w:val="404040"/>
          <w:lang w:val="en-US" w:eastAsia="zh-CN"/>
        </w:rPr>
        <w:t xml:space="preserve"> 专家处取经</w:t>
      </w:r>
    </w:p>
    <w:p w14:paraId="1439C902">
      <w:pPr>
        <w:pStyle w:val="4"/>
        <w:numPr>
          <w:ilvl w:val="1"/>
          <w:numId w:val="1"/>
        </w:numPr>
        <w:spacing w:before="0" w:beforeAutospacing="0"/>
        <w:rPr>
          <w:rFonts w:ascii="Segoe UI" w:hAnsi="Segoe UI" w:cs="Segoe UI"/>
          <w:color w:val="404040"/>
        </w:rPr>
      </w:pPr>
      <w:r>
        <w:rPr>
          <w:rFonts w:ascii="Segoe UI" w:hAnsi="Segoe UI" w:cs="Segoe UI"/>
          <w:color w:val="404040"/>
        </w:rPr>
        <w:t>40+ workshops on international trade, digital marketing, logistics, and EU regulations.</w:t>
      </w:r>
      <w:r>
        <w:rPr>
          <w:rFonts w:hint="eastAsia" w:ascii="Segoe UI" w:hAnsi="Segoe UI" w:eastAsia="宋体" w:cs="Segoe UI"/>
          <w:color w:val="404040"/>
          <w:lang w:val="en-US" w:eastAsia="zh-CN"/>
        </w:rPr>
        <w:t xml:space="preserve">                                                                                                  40多场关于国际贸易，数字营销，物流及欧盟法规的研讨会。</w:t>
      </w:r>
    </w:p>
    <w:p w14:paraId="06BF237E">
      <w:pPr>
        <w:pStyle w:val="4"/>
        <w:numPr>
          <w:ilvl w:val="1"/>
          <w:numId w:val="1"/>
        </w:numPr>
        <w:spacing w:before="0" w:beforeAutospacing="0"/>
        <w:rPr>
          <w:rFonts w:ascii="Segoe UI" w:hAnsi="Segoe UI" w:cs="Segoe UI"/>
          <w:color w:val="404040"/>
        </w:rPr>
      </w:pPr>
      <w:r>
        <w:rPr>
          <w:rFonts w:ascii="Segoe UI" w:hAnsi="Segoe UI" w:cs="Segoe UI"/>
          <w:color w:val="404040"/>
        </w:rPr>
        <w:t>Insights from Italian and European trade institutions (ICE, SACE, SIMEST, Lombardy Region).</w:t>
      </w:r>
      <w:r>
        <w:rPr>
          <w:rFonts w:hint="eastAsia" w:ascii="Segoe UI" w:hAnsi="Segoe UI" w:eastAsia="宋体" w:cs="Segoe UI"/>
          <w:color w:val="404040"/>
          <w:lang w:val="en-US" w:eastAsia="zh-CN"/>
        </w:rPr>
        <w:t xml:space="preserve">                                                                                       听取来自意大利和欧洲贸易机构的专业见解（意大利贸易协会，意大利出口信贷保险局，意大利对外贸易保险服务公司，伦巴第大区）</w:t>
      </w:r>
    </w:p>
    <w:p w14:paraId="55A9FABB">
      <w:pPr>
        <w:pStyle w:val="4"/>
        <w:numPr>
          <w:ilvl w:val="0"/>
          <w:numId w:val="1"/>
        </w:numPr>
        <w:spacing w:before="0" w:beforeAutospacing="0" w:after="60" w:afterAutospacing="0"/>
        <w:rPr>
          <w:rFonts w:ascii="Segoe UI" w:hAnsi="Segoe UI" w:cs="Segoe UI"/>
          <w:color w:val="404040"/>
        </w:rPr>
      </w:pPr>
      <w:r>
        <w:rPr>
          <w:rStyle w:val="7"/>
          <w:rFonts w:ascii="Segoe UI" w:hAnsi="Segoe UI" w:cs="Segoe UI"/>
          <w:color w:val="404040"/>
        </w:rPr>
        <w:t>Networking with Decision-Makers</w:t>
      </w:r>
      <w:r>
        <w:rPr>
          <w:rStyle w:val="7"/>
          <w:rFonts w:hint="eastAsia" w:ascii="Segoe UI" w:hAnsi="Segoe UI" w:eastAsia="宋体" w:cs="Segoe UI"/>
          <w:color w:val="404040"/>
          <w:lang w:val="en-US" w:eastAsia="zh-CN"/>
        </w:rPr>
        <w:t xml:space="preserve"> 与决策者建立联系</w:t>
      </w:r>
    </w:p>
    <w:p w14:paraId="100A3EC5">
      <w:pPr>
        <w:pStyle w:val="4"/>
        <w:numPr>
          <w:ilvl w:val="1"/>
          <w:numId w:val="1"/>
        </w:numPr>
        <w:spacing w:before="0" w:beforeAutospacing="0"/>
        <w:rPr>
          <w:rFonts w:ascii="Segoe UI" w:hAnsi="Segoe UI" w:cs="Segoe UI"/>
          <w:color w:val="404040"/>
        </w:rPr>
      </w:pPr>
      <w:r>
        <w:rPr>
          <w:rFonts w:ascii="Segoe UI" w:hAnsi="Segoe UI" w:cs="Segoe UI"/>
          <w:color w:val="404040"/>
        </w:rPr>
        <w:t>Engage with Italian entrepreneurs, institutional representatives, and trade specialists.</w:t>
      </w:r>
      <w:r>
        <w:rPr>
          <w:rFonts w:hint="eastAsia" w:ascii="Segoe UI" w:hAnsi="Segoe UI" w:eastAsia="宋体" w:cs="Segoe UI"/>
          <w:color w:val="404040"/>
          <w:lang w:val="en-US" w:eastAsia="zh-CN"/>
        </w:rPr>
        <w:t xml:space="preserve">                                                                                                     与意大利企业家，机构代表，贸易专家交流互动。                                                                                                             </w:t>
      </w:r>
    </w:p>
    <w:p w14:paraId="6B9C041E">
      <w:pPr>
        <w:pStyle w:val="4"/>
        <w:numPr>
          <w:ilvl w:val="1"/>
          <w:numId w:val="1"/>
        </w:numPr>
        <w:spacing w:before="0" w:beforeAutospacing="0"/>
        <w:rPr>
          <w:rFonts w:ascii="Segoe UI" w:hAnsi="Segoe UI" w:cs="Segoe UI"/>
          <w:color w:val="404040"/>
        </w:rPr>
      </w:pPr>
      <w:r>
        <w:rPr>
          <w:rFonts w:ascii="Segoe UI" w:hAnsi="Segoe UI" w:cs="Segoe UI"/>
          <w:color w:val="404040"/>
        </w:rPr>
        <w:t>Build long-term partnerships in a high-value environment.</w:t>
      </w:r>
      <w:r>
        <w:rPr>
          <w:rFonts w:hint="eastAsia" w:ascii="Segoe UI" w:hAnsi="Segoe UI" w:eastAsia="宋体" w:cs="Segoe UI"/>
          <w:color w:val="404040"/>
          <w:lang w:val="en-US" w:eastAsia="zh-CN"/>
        </w:rPr>
        <w:t xml:space="preserve">                        在高价值的环境中建立长期合作伙伴关系</w:t>
      </w:r>
    </w:p>
    <w:p w14:paraId="1206E137">
      <w:pPr>
        <w:pStyle w:val="4"/>
        <w:numPr>
          <w:numId w:val="0"/>
        </w:numPr>
        <w:spacing w:before="0" w:beforeAutospacing="0"/>
        <w:ind w:left="1080" w:leftChars="0"/>
        <w:rPr>
          <w:rFonts w:ascii="Segoe UI" w:hAnsi="Segoe UI" w:cs="Segoe UI"/>
          <w:color w:val="404040"/>
        </w:rPr>
      </w:pPr>
    </w:p>
    <w:p w14:paraId="479929C0">
      <w:pPr>
        <w:pStyle w:val="4"/>
        <w:numPr>
          <w:ilvl w:val="0"/>
          <w:numId w:val="1"/>
        </w:numPr>
        <w:spacing w:before="0" w:beforeAutospacing="0" w:after="60" w:afterAutospacing="0"/>
        <w:rPr>
          <w:rFonts w:ascii="Segoe UI" w:hAnsi="Segoe UI" w:cs="Segoe UI"/>
          <w:color w:val="404040"/>
        </w:rPr>
      </w:pPr>
      <w:r>
        <w:rPr>
          <w:rStyle w:val="7"/>
          <w:rFonts w:ascii="Segoe UI" w:hAnsi="Segoe UI" w:cs="Segoe UI"/>
          <w:color w:val="404040"/>
        </w:rPr>
        <w:t>Strategic Location in Milan</w:t>
      </w:r>
      <w:r>
        <w:rPr>
          <w:rStyle w:val="7"/>
          <w:rFonts w:hint="eastAsia" w:ascii="Segoe UI" w:hAnsi="Segoe UI" w:eastAsia="宋体" w:cs="Segoe UI"/>
          <w:color w:val="404040"/>
          <w:lang w:val="en-US" w:eastAsia="zh-CN"/>
        </w:rPr>
        <w:t>米兰的战略性地理位置</w:t>
      </w:r>
    </w:p>
    <w:p w14:paraId="581B6F80">
      <w:pPr>
        <w:pStyle w:val="4"/>
        <w:numPr>
          <w:ilvl w:val="1"/>
          <w:numId w:val="1"/>
        </w:numPr>
        <w:spacing w:before="0" w:beforeAutospacing="0"/>
        <w:rPr>
          <w:rFonts w:ascii="Segoe UI" w:hAnsi="Segoe UI" w:cs="Segoe UI"/>
          <w:color w:val="404040"/>
        </w:rPr>
      </w:pPr>
      <w:r>
        <w:rPr>
          <w:rFonts w:ascii="Segoe UI" w:hAnsi="Segoe UI" w:cs="Segoe UI"/>
          <w:color w:val="404040"/>
        </w:rPr>
        <w:t>Milan is Italy’s business and financial hub, with excellent global connectivity.</w:t>
      </w:r>
      <w:r>
        <w:rPr>
          <w:rFonts w:hint="eastAsia" w:ascii="Segoe UI" w:hAnsi="Segoe UI" w:eastAsia="宋体" w:cs="Segoe UI"/>
          <w:color w:val="404040"/>
          <w:lang w:val="en-US" w:eastAsia="zh-CN"/>
        </w:rPr>
        <w:t xml:space="preserve">                                                                                                 米兰是意大利的商业和金融枢纽中心，具有出色的全球交通网络。</w:t>
      </w:r>
    </w:p>
    <w:p w14:paraId="071B6B5E">
      <w:pPr>
        <w:pStyle w:val="4"/>
        <w:numPr>
          <w:ilvl w:val="1"/>
          <w:numId w:val="1"/>
        </w:numPr>
        <w:spacing w:before="0" w:beforeAutospacing="0"/>
        <w:rPr>
          <w:rFonts w:ascii="Segoe UI" w:hAnsi="Segoe UI" w:cs="Segoe UI"/>
          <w:color w:val="404040"/>
        </w:rPr>
      </w:pPr>
      <w:r>
        <w:rPr>
          <w:rFonts w:ascii="Segoe UI" w:hAnsi="Segoe UI" w:cs="Segoe UI"/>
          <w:color w:val="404040"/>
        </w:rPr>
        <w:t>The 2025 venue (Allianz MiCo) offers expanded space for exhibitors and visitors.</w:t>
      </w:r>
      <w:r>
        <w:rPr>
          <w:rFonts w:hint="eastAsia" w:ascii="Segoe UI" w:hAnsi="Segoe UI" w:eastAsia="宋体" w:cs="Segoe UI"/>
          <w:color w:val="404040"/>
          <w:lang w:val="en-US" w:eastAsia="zh-CN"/>
        </w:rPr>
        <w:t xml:space="preserve">                                                                                                          2025年的举办场地（安联会议中心）为参展商和参访者提供了广阔的空间。</w:t>
      </w:r>
    </w:p>
    <w:p w14:paraId="3D1CABEB">
      <w:pPr>
        <w:rPr>
          <w:rFonts w:ascii="Times New Roman" w:hAnsi="Times New Roman" w:cs="Times New Roman"/>
        </w:rPr>
      </w:pPr>
      <w:r>
        <w:pict>
          <v:rect id="_x0000_i1027" o:spt="1" style="height:0.75pt;width:0pt;" fillcolor="#404040" filled="t" stroked="f" coordsize="21600,21600" o:hr="t" o:hrstd="t" o:hrnoshade="t" o:hralign="center">
            <v:path/>
            <v:fill on="t" focussize="0,0"/>
            <v:stroke on="f"/>
            <v:imagedata o:title=""/>
            <o:lock v:ext="edit"/>
            <w10:wrap type="none"/>
            <w10:anchorlock/>
          </v:rect>
        </w:pict>
      </w:r>
    </w:p>
    <w:p w14:paraId="3AB2EDAD">
      <w:pPr>
        <w:pStyle w:val="3"/>
        <w:ind w:left="4052" w:hanging="4052" w:hangingChars="1500"/>
        <w:rPr>
          <w:rStyle w:val="7"/>
          <w:rFonts w:hint="eastAsia" w:ascii="Segoe UI" w:hAnsi="Segoe UI" w:eastAsia="宋体" w:cs="Segoe UI"/>
          <w:b/>
          <w:bCs/>
          <w:color w:val="404040"/>
          <w:lang w:val="en-US" w:eastAsia="zh-CN"/>
        </w:rPr>
      </w:pPr>
      <w:r>
        <w:rPr>
          <w:rStyle w:val="7"/>
          <w:rFonts w:ascii="Segoe UI" w:hAnsi="Segoe UI" w:cs="Segoe UI"/>
          <w:b/>
          <w:bCs/>
          <w:color w:val="404040"/>
        </w:rPr>
        <w:t>Event Highlights (2024 Results)</w:t>
      </w:r>
      <w:r>
        <w:rPr>
          <w:rStyle w:val="7"/>
          <w:rFonts w:hint="eastAsia" w:ascii="Segoe UI" w:hAnsi="Segoe UI" w:eastAsia="宋体" w:cs="Segoe UI"/>
          <w:b/>
          <w:bCs/>
          <w:color w:val="404040"/>
          <w:lang w:val="en-US" w:eastAsia="zh-CN"/>
        </w:rPr>
        <w:t xml:space="preserve">                                                                    </w:t>
      </w:r>
    </w:p>
    <w:p w14:paraId="62048D58">
      <w:pPr>
        <w:pStyle w:val="3"/>
        <w:ind w:left="4052" w:hanging="4066" w:hangingChars="1500"/>
        <w:rPr>
          <w:rFonts w:hint="default" w:ascii="Segoe UI" w:hAnsi="Segoe UI" w:eastAsia="宋体" w:cs="Segoe UI"/>
          <w:color w:val="404040"/>
          <w:lang w:val="en-US" w:eastAsia="zh-CN"/>
        </w:rPr>
      </w:pPr>
      <w:r>
        <w:rPr>
          <w:rStyle w:val="7"/>
          <w:rFonts w:hint="eastAsia" w:ascii="Segoe UI" w:hAnsi="Segoe UI" w:eastAsia="宋体" w:cs="Segoe UI"/>
          <w:b/>
          <w:bCs/>
          <w:color w:val="404040"/>
          <w:lang w:val="en-US" w:eastAsia="zh-CN"/>
        </w:rPr>
        <w:t>展会亮点（2024成果）</w:t>
      </w:r>
    </w:p>
    <w:p w14:paraId="0A28E50F">
      <w:pPr>
        <w:pStyle w:val="4"/>
        <w:numPr>
          <w:ilvl w:val="0"/>
          <w:numId w:val="2"/>
        </w:numPr>
        <w:spacing w:before="0" w:beforeAutospacing="0"/>
        <w:rPr>
          <w:rFonts w:ascii="Segoe UI" w:hAnsi="Segoe UI" w:cs="Segoe UI"/>
          <w:color w:val="404040"/>
        </w:rPr>
      </w:pPr>
      <w:r>
        <w:rPr>
          <w:rStyle w:val="7"/>
          <w:rFonts w:ascii="Segoe UI" w:hAnsi="Segoe UI" w:cs="Segoe UI"/>
          <w:color w:val="404040"/>
        </w:rPr>
        <w:t>150+ Exhibitors</w:t>
      </w:r>
      <w:r>
        <w:rPr>
          <w:rFonts w:ascii="Segoe UI" w:hAnsi="Segoe UI" w:cs="Segoe UI"/>
          <w:color w:val="404040"/>
        </w:rPr>
        <w:t> (25% growth from 2023)</w:t>
      </w:r>
      <w:r>
        <w:rPr>
          <w:rFonts w:hint="eastAsia" w:ascii="Segoe UI" w:hAnsi="Segoe UI" w:eastAsia="宋体" w:cs="Segoe UI"/>
          <w:color w:val="404040"/>
          <w:lang w:val="en-US" w:eastAsia="zh-CN"/>
        </w:rPr>
        <w:t xml:space="preserve">                                                             超150家参展商（较2023年增长25%）</w:t>
      </w:r>
    </w:p>
    <w:p w14:paraId="11163BE0">
      <w:pPr>
        <w:pStyle w:val="4"/>
        <w:numPr>
          <w:ilvl w:val="0"/>
          <w:numId w:val="2"/>
        </w:numPr>
        <w:spacing w:before="0" w:beforeAutospacing="0"/>
        <w:rPr>
          <w:rFonts w:ascii="Segoe UI" w:hAnsi="Segoe UI" w:cs="Segoe UI"/>
          <w:color w:val="404040"/>
        </w:rPr>
      </w:pPr>
      <w:r>
        <w:rPr>
          <w:rStyle w:val="7"/>
          <w:rFonts w:ascii="Segoe UI" w:hAnsi="Segoe UI" w:cs="Segoe UI"/>
          <w:color w:val="404040"/>
        </w:rPr>
        <w:t>2,300+ Visitors</w:t>
      </w:r>
      <w:r>
        <w:rPr>
          <w:rFonts w:ascii="Segoe UI" w:hAnsi="Segoe UI" w:cs="Segoe UI"/>
          <w:color w:val="404040"/>
        </w:rPr>
        <w:t> (20% growth from 2023)</w:t>
      </w:r>
      <w:r>
        <w:rPr>
          <w:rFonts w:hint="eastAsia" w:ascii="Segoe UI" w:hAnsi="Segoe UI" w:eastAsia="宋体" w:cs="Segoe UI"/>
          <w:color w:val="404040"/>
          <w:lang w:val="en-US" w:eastAsia="zh-CN"/>
        </w:rPr>
        <w:t xml:space="preserve">                                                              超2300名参访人员（较2023年增长20%）</w:t>
      </w:r>
    </w:p>
    <w:p w14:paraId="331651CD">
      <w:pPr>
        <w:pStyle w:val="4"/>
        <w:numPr>
          <w:ilvl w:val="0"/>
          <w:numId w:val="2"/>
        </w:numPr>
        <w:spacing w:before="0" w:beforeAutospacing="0"/>
        <w:rPr>
          <w:rFonts w:ascii="Segoe UI" w:hAnsi="Segoe UI" w:cs="Segoe UI"/>
          <w:color w:val="404040"/>
        </w:rPr>
      </w:pPr>
      <w:r>
        <w:rPr>
          <w:rStyle w:val="7"/>
          <w:rFonts w:ascii="Segoe UI" w:hAnsi="Segoe UI" w:cs="Segoe UI"/>
          <w:color w:val="404040"/>
        </w:rPr>
        <w:t>500+ B2B Meetings</w:t>
      </w:r>
      <w:r>
        <w:rPr>
          <w:rStyle w:val="7"/>
          <w:rFonts w:hint="eastAsia" w:ascii="Segoe UI" w:hAnsi="Segoe UI" w:eastAsia="宋体" w:cs="Segoe UI"/>
          <w:color w:val="404040"/>
          <w:lang w:val="en-US" w:eastAsia="zh-CN"/>
        </w:rPr>
        <w:t xml:space="preserve">                                                                                              500余场B2B洽谈会</w:t>
      </w:r>
    </w:p>
    <w:p w14:paraId="5CD2F7D4">
      <w:pPr>
        <w:pStyle w:val="4"/>
        <w:numPr>
          <w:ilvl w:val="0"/>
          <w:numId w:val="2"/>
        </w:numPr>
        <w:spacing w:before="0" w:beforeAutospacing="0"/>
        <w:rPr>
          <w:rFonts w:ascii="Segoe UI" w:hAnsi="Segoe UI" w:cs="Segoe UI"/>
          <w:color w:val="404040"/>
        </w:rPr>
      </w:pPr>
      <w:r>
        <w:rPr>
          <w:rStyle w:val="7"/>
          <w:rFonts w:ascii="Segoe UI" w:hAnsi="Segoe UI" w:cs="Segoe UI"/>
          <w:color w:val="404040"/>
        </w:rPr>
        <w:t>91.2% Visitor Satisfaction Rate</w:t>
      </w:r>
      <w:r>
        <w:rPr>
          <w:rStyle w:val="7"/>
          <w:rFonts w:hint="eastAsia" w:ascii="Segoe UI" w:hAnsi="Segoe UI" w:eastAsia="宋体" w:cs="Segoe UI"/>
          <w:color w:val="404040"/>
          <w:lang w:val="en-US" w:eastAsia="zh-CN"/>
        </w:rPr>
        <w:t xml:space="preserve">                                                                                      达到91.2%的参访者满意度</w:t>
      </w:r>
    </w:p>
    <w:p w14:paraId="6F553947">
      <w:pPr>
        <w:pStyle w:val="4"/>
        <w:numPr>
          <w:ilvl w:val="0"/>
          <w:numId w:val="2"/>
        </w:numPr>
        <w:spacing w:before="0" w:beforeAutospacing="0"/>
        <w:rPr>
          <w:rFonts w:ascii="Segoe UI" w:hAnsi="Segoe UI" w:cs="Segoe UI"/>
          <w:color w:val="404040"/>
        </w:rPr>
      </w:pPr>
      <w:r>
        <w:rPr>
          <w:rStyle w:val="7"/>
          <w:rFonts w:ascii="Segoe UI" w:hAnsi="Segoe UI" w:cs="Segoe UI"/>
          <w:color w:val="404040"/>
        </w:rPr>
        <w:t>94.2% Exhibitor Recommendation Rate</w:t>
      </w:r>
      <w:r>
        <w:rPr>
          <w:rStyle w:val="7"/>
          <w:rFonts w:hint="eastAsia" w:ascii="Segoe UI" w:hAnsi="Segoe UI" w:eastAsia="宋体" w:cs="Segoe UI"/>
          <w:color w:val="404040"/>
          <w:lang w:val="en-US" w:eastAsia="zh-CN"/>
        </w:rPr>
        <w:t xml:space="preserve">                                                                   达到94.2%的参展商推荐率</w:t>
      </w:r>
    </w:p>
    <w:p w14:paraId="2A25AA76">
      <w:pPr>
        <w:rPr>
          <w:rFonts w:ascii="Times New Roman" w:hAnsi="Times New Roman" w:cs="Times New Roman"/>
        </w:rPr>
      </w:pPr>
      <w:r>
        <w:pict>
          <v:rect id="_x0000_i1028" o:spt="1" style="height:0.75pt;width:0pt;" fillcolor="#404040" filled="t" stroked="f" coordsize="21600,21600" o:hr="t" o:hrstd="t" o:hrnoshade="t" o:hralign="center">
            <v:path/>
            <v:fill on="t" focussize="0,0"/>
            <v:stroke on="f"/>
            <v:imagedata o:title=""/>
            <o:lock v:ext="edit"/>
            <w10:wrap type="none"/>
            <w10:anchorlock/>
          </v:rect>
        </w:pict>
      </w:r>
    </w:p>
    <w:p w14:paraId="6F910CA3">
      <w:pPr>
        <w:pStyle w:val="3"/>
        <w:rPr>
          <w:rStyle w:val="7"/>
          <w:rFonts w:ascii="Segoe UI" w:hAnsi="Segoe UI" w:cs="Segoe UI"/>
          <w:b/>
          <w:bCs/>
          <w:color w:val="404040"/>
        </w:rPr>
      </w:pPr>
      <w:r>
        <w:rPr>
          <w:rStyle w:val="7"/>
          <w:rFonts w:ascii="Segoe UI" w:hAnsi="Segoe UI" w:cs="Segoe UI"/>
          <w:b/>
          <w:bCs/>
          <w:color w:val="404040"/>
        </w:rPr>
        <w:t>Why Your Company Should Join in 2025</w:t>
      </w:r>
    </w:p>
    <w:p w14:paraId="40F1B440">
      <w:pPr>
        <w:pStyle w:val="3"/>
        <w:rPr>
          <w:rFonts w:hint="default" w:ascii="Segoe UI" w:hAnsi="Segoe UI" w:eastAsia="宋体" w:cs="Segoe UI"/>
          <w:color w:val="404040"/>
          <w:lang w:val="en-US" w:eastAsia="zh-CN"/>
        </w:rPr>
      </w:pPr>
      <w:r>
        <w:rPr>
          <w:rStyle w:val="7"/>
          <w:rFonts w:hint="eastAsia" w:ascii="Segoe UI" w:hAnsi="Segoe UI" w:eastAsia="宋体" w:cs="Segoe UI"/>
          <w:b/>
          <w:bCs/>
          <w:color w:val="404040"/>
          <w:lang w:val="en-US" w:eastAsia="zh-CN"/>
        </w:rPr>
        <w:t>为何贵公司应该参加2025届峰会？</w:t>
      </w:r>
    </w:p>
    <w:p w14:paraId="06C47353">
      <w:pPr>
        <w:pStyle w:val="4"/>
        <w:numPr>
          <w:ilvl w:val="0"/>
          <w:numId w:val="3"/>
        </w:numPr>
        <w:spacing w:before="0" w:beforeAutospacing="0"/>
        <w:rPr>
          <w:rFonts w:ascii="Segoe UI" w:hAnsi="Segoe UI" w:cs="Segoe UI"/>
          <w:color w:val="404040"/>
        </w:rPr>
      </w:pPr>
      <w:r>
        <w:rPr>
          <w:rFonts w:ascii="Segoe UI" w:hAnsi="Segoe UI" w:cs="Segoe UI"/>
          <w:color w:val="404040"/>
        </w:rPr>
        <w:t>Italy is a </w:t>
      </w:r>
      <w:r>
        <w:rPr>
          <w:rStyle w:val="7"/>
          <w:rFonts w:ascii="Segoe UI" w:hAnsi="Segoe UI" w:cs="Segoe UI"/>
          <w:color w:val="404040"/>
        </w:rPr>
        <w:t>gateway to the EU</w:t>
      </w:r>
      <w:r>
        <w:rPr>
          <w:rFonts w:ascii="Segoe UI" w:hAnsi="Segoe UI" w:cs="Segoe UI"/>
          <w:color w:val="404040"/>
        </w:rPr>
        <w:t>, with strong demand for high-quality products.</w:t>
      </w:r>
      <w:r>
        <w:rPr>
          <w:rFonts w:hint="eastAsia" w:ascii="Segoe UI" w:hAnsi="Segoe UI" w:eastAsia="宋体" w:cs="Segoe UI"/>
          <w:color w:val="404040"/>
          <w:lang w:val="en-US" w:eastAsia="zh-CN"/>
        </w:rPr>
        <w:t xml:space="preserve">       意大利是进入欧洲市场的门户，对高质量产品有着的强劲需求。</w:t>
      </w:r>
    </w:p>
    <w:p w14:paraId="74D33704">
      <w:pPr>
        <w:pStyle w:val="4"/>
        <w:numPr>
          <w:ilvl w:val="0"/>
          <w:numId w:val="3"/>
        </w:numPr>
        <w:spacing w:before="0" w:beforeAutospacing="0"/>
        <w:rPr>
          <w:rFonts w:ascii="Segoe UI" w:hAnsi="Segoe UI" w:cs="Segoe UI"/>
          <w:color w:val="404040"/>
        </w:rPr>
      </w:pPr>
      <w:r>
        <w:rPr>
          <w:rFonts w:ascii="Segoe UI" w:hAnsi="Segoe UI" w:cs="Segoe UI"/>
          <w:color w:val="404040"/>
        </w:rPr>
        <w:t>Rising interest in </w:t>
      </w:r>
      <w:r>
        <w:rPr>
          <w:rStyle w:val="7"/>
          <w:rFonts w:ascii="Segoe UI" w:hAnsi="Segoe UI" w:cs="Segoe UI"/>
          <w:color w:val="404040"/>
        </w:rPr>
        <w:t>Made-in-Italy</w:t>
      </w:r>
      <w:r>
        <w:rPr>
          <w:rFonts w:ascii="Segoe UI" w:hAnsi="Segoe UI" w:cs="Segoe UI"/>
          <w:color w:val="404040"/>
        </w:rPr>
        <w:t> goods (fashion, design, food) in China creates mutual opportunities.</w:t>
      </w:r>
      <w:r>
        <w:rPr>
          <w:rFonts w:hint="eastAsia" w:ascii="Segoe UI" w:hAnsi="Segoe UI" w:eastAsia="宋体" w:cs="Segoe UI"/>
          <w:color w:val="404040"/>
          <w:lang w:val="en-US" w:eastAsia="zh-CN"/>
        </w:rPr>
        <w:t xml:space="preserve">                                                                                              中国对意大利制造的商品（时尚产品，设计产品，食品等）的兴趣日益浓厚，这创造了双方的合作机遇。</w:t>
      </w:r>
    </w:p>
    <w:p w14:paraId="050342E5">
      <w:pPr>
        <w:pStyle w:val="4"/>
        <w:numPr>
          <w:ilvl w:val="0"/>
          <w:numId w:val="3"/>
        </w:numPr>
        <w:spacing w:before="0" w:beforeAutospacing="0"/>
        <w:rPr>
          <w:rFonts w:ascii="Segoe UI" w:hAnsi="Segoe UI" w:cs="Segoe UI"/>
          <w:color w:val="404040"/>
        </w:rPr>
      </w:pPr>
      <w:r>
        <w:rPr>
          <w:rFonts w:ascii="Segoe UI" w:hAnsi="Segoe UI" w:cs="Segoe UI"/>
          <w:color w:val="404040"/>
        </w:rPr>
        <w:t>Chinese companies can explore </w:t>
      </w:r>
      <w:r>
        <w:rPr>
          <w:rStyle w:val="7"/>
          <w:rFonts w:ascii="Segoe UI" w:hAnsi="Segoe UI" w:cs="Segoe UI"/>
          <w:color w:val="404040"/>
        </w:rPr>
        <w:t>joint ventures, distribution agreements, and investment opportunities</w:t>
      </w:r>
      <w:r>
        <w:rPr>
          <w:rFonts w:ascii="Segoe UI" w:hAnsi="Segoe UI" w:cs="Segoe UI"/>
          <w:color w:val="404040"/>
        </w:rPr>
        <w:t>.</w:t>
      </w:r>
      <w:r>
        <w:rPr>
          <w:rFonts w:hint="eastAsia" w:ascii="Segoe UI" w:hAnsi="Segoe UI" w:eastAsia="宋体" w:cs="Segoe UI"/>
          <w:color w:val="404040"/>
          <w:lang w:val="en-US" w:eastAsia="zh-CN"/>
        </w:rPr>
        <w:t xml:space="preserve">                                                                                    中国公司可以探索合资经营、经销协议以及投资机会。</w:t>
      </w:r>
    </w:p>
    <w:p w14:paraId="026CB14C">
      <w:pPr>
        <w:pStyle w:val="4"/>
        <w:numPr>
          <w:ilvl w:val="0"/>
          <w:numId w:val="3"/>
        </w:numPr>
        <w:spacing w:before="0" w:beforeAutospacing="0"/>
        <w:rPr>
          <w:rFonts w:ascii="Segoe UI" w:hAnsi="Segoe UI" w:cs="Segoe UI"/>
          <w:color w:val="404040"/>
        </w:rPr>
      </w:pPr>
      <w:r>
        <w:rPr>
          <w:rFonts w:ascii="Segoe UI" w:hAnsi="Segoe UI" w:cs="Segoe UI"/>
          <w:color w:val="404040"/>
        </w:rPr>
        <w:t>Gain a competitive edge by understanding </w:t>
      </w:r>
      <w:r>
        <w:rPr>
          <w:rStyle w:val="7"/>
          <w:rFonts w:ascii="Segoe UI" w:hAnsi="Segoe UI" w:cs="Segoe UI"/>
          <w:color w:val="404040"/>
        </w:rPr>
        <w:t>EU compliance, certifications, and consumer trends</w:t>
      </w:r>
      <w:r>
        <w:rPr>
          <w:rFonts w:ascii="Segoe UI" w:hAnsi="Segoe UI" w:cs="Segoe UI"/>
          <w:color w:val="404040"/>
        </w:rPr>
        <w:t>.</w:t>
      </w:r>
      <w:r>
        <w:rPr>
          <w:rFonts w:hint="eastAsia" w:ascii="Segoe UI" w:hAnsi="Segoe UI" w:eastAsia="宋体" w:cs="Segoe UI"/>
          <w:color w:val="404040"/>
          <w:lang w:val="en-US" w:eastAsia="zh-CN"/>
        </w:rPr>
        <w:t xml:space="preserve">                                                                                                    通过了解欧盟的合规要求、认证标准以及消费趋势，获得竞争优势。</w:t>
      </w:r>
    </w:p>
    <w:p w14:paraId="33695618">
      <w:pPr>
        <w:rPr>
          <w:rFonts w:ascii="Times New Roman" w:hAnsi="Times New Roman" w:cs="Times New Roman"/>
        </w:rPr>
      </w:pPr>
      <w:r>
        <w:pict>
          <v:rect id="_x0000_i1029" o:spt="1" style="height:0.75pt;width:0pt;" fillcolor="#404040" filled="t" stroked="f" coordsize="21600,21600" o:hr="t" o:hrstd="t" o:hrnoshade="t" o:hralign="center">
            <v:path/>
            <v:fill on="t" focussize="0,0"/>
            <v:stroke on="f"/>
            <v:imagedata o:title=""/>
            <o:lock v:ext="edit"/>
            <w10:wrap type="none"/>
            <w10:anchorlock/>
          </v:rect>
        </w:pict>
      </w:r>
    </w:p>
    <w:p w14:paraId="72E6EAD3">
      <w:pPr>
        <w:pStyle w:val="3"/>
        <w:rPr>
          <w:rStyle w:val="7"/>
          <w:rFonts w:ascii="Segoe UI" w:hAnsi="Segoe UI" w:cs="Segoe UI"/>
          <w:b/>
          <w:bCs/>
          <w:color w:val="404040"/>
        </w:rPr>
      </w:pPr>
      <w:r>
        <w:rPr>
          <w:rStyle w:val="7"/>
          <w:rFonts w:ascii="Segoe UI" w:hAnsi="Segoe UI" w:cs="Segoe UI"/>
          <w:b/>
          <w:bCs/>
          <w:color w:val="404040"/>
        </w:rPr>
        <w:t>How to Participate</w:t>
      </w:r>
    </w:p>
    <w:p w14:paraId="5CBEACA9">
      <w:pPr>
        <w:pStyle w:val="3"/>
        <w:rPr>
          <w:rStyle w:val="7"/>
          <w:rFonts w:hint="default" w:ascii="Segoe UI" w:hAnsi="Segoe UI" w:eastAsia="宋体" w:cs="Segoe UI"/>
          <w:b/>
          <w:bCs/>
          <w:color w:val="404040"/>
          <w:lang w:val="en-US" w:eastAsia="zh-CN"/>
        </w:rPr>
      </w:pPr>
      <w:r>
        <w:rPr>
          <w:rStyle w:val="7"/>
          <w:rFonts w:hint="eastAsia" w:ascii="Segoe UI" w:hAnsi="Segoe UI" w:eastAsia="宋体" w:cs="Segoe UI"/>
          <w:b/>
          <w:bCs/>
          <w:color w:val="404040"/>
          <w:lang w:val="en-US" w:eastAsia="zh-CN"/>
        </w:rPr>
        <w:t>如何参与？</w:t>
      </w:r>
    </w:p>
    <w:p w14:paraId="141BDC1F">
      <w:pPr>
        <w:pStyle w:val="4"/>
        <w:numPr>
          <w:ilvl w:val="0"/>
          <w:numId w:val="4"/>
        </w:numPr>
        <w:spacing w:before="0" w:beforeAutospacing="0"/>
        <w:rPr>
          <w:rFonts w:ascii="Segoe UI" w:hAnsi="Segoe UI" w:cs="Segoe UI"/>
          <w:color w:val="404040"/>
        </w:rPr>
      </w:pPr>
      <w:r>
        <w:rPr>
          <w:rStyle w:val="7"/>
          <w:rFonts w:ascii="Segoe UI" w:hAnsi="Segoe UI" w:cs="Segoe UI"/>
          <w:color w:val="404040"/>
        </w:rPr>
        <w:t>Exhibit:</w:t>
      </w:r>
      <w:r>
        <w:rPr>
          <w:rFonts w:ascii="Segoe UI" w:hAnsi="Segoe UI" w:cs="Segoe UI"/>
          <w:color w:val="404040"/>
        </w:rPr>
        <w:t> Showcase your products/services to a targeted audience.</w:t>
      </w:r>
      <w:r>
        <w:rPr>
          <w:rFonts w:hint="eastAsia" w:ascii="Segoe UI" w:hAnsi="Segoe UI" w:eastAsia="宋体" w:cs="Segoe UI"/>
          <w:color w:val="404040"/>
          <w:lang w:val="en-US" w:eastAsia="zh-CN"/>
        </w:rPr>
        <w:t xml:space="preserve">                       </w:t>
      </w:r>
      <w:r>
        <w:rPr>
          <w:rStyle w:val="7"/>
          <w:rFonts w:hint="eastAsia" w:ascii="Segoe UI" w:hAnsi="Segoe UI" w:eastAsia="宋体" w:cs="Segoe UI"/>
          <w:color w:val="404040"/>
          <w:lang w:val="en-US" w:eastAsia="zh-CN"/>
        </w:rPr>
        <w:t>参展商：</w:t>
      </w:r>
      <w:r>
        <w:rPr>
          <w:rFonts w:hint="eastAsia" w:ascii="Segoe UI" w:hAnsi="Segoe UI" w:eastAsia="宋体" w:cs="Segoe UI"/>
          <w:color w:val="404040"/>
          <w:lang w:val="en-US" w:eastAsia="zh-CN"/>
        </w:rPr>
        <w:t>向目标受众展示您的产品或者服务。</w:t>
      </w:r>
    </w:p>
    <w:p w14:paraId="392BF64F">
      <w:pPr>
        <w:pStyle w:val="4"/>
        <w:numPr>
          <w:ilvl w:val="0"/>
          <w:numId w:val="4"/>
        </w:numPr>
        <w:spacing w:before="0" w:beforeAutospacing="0"/>
        <w:rPr>
          <w:rFonts w:ascii="Segoe UI" w:hAnsi="Segoe UI" w:cs="Segoe UI"/>
          <w:color w:val="404040"/>
        </w:rPr>
      </w:pPr>
      <w:r>
        <w:rPr>
          <w:rStyle w:val="7"/>
          <w:rFonts w:ascii="Segoe UI" w:hAnsi="Segoe UI" w:cs="Segoe UI"/>
          <w:color w:val="404040"/>
        </w:rPr>
        <w:t>Attend:</w:t>
      </w:r>
      <w:r>
        <w:rPr>
          <w:rFonts w:ascii="Segoe UI" w:hAnsi="Segoe UI" w:cs="Segoe UI"/>
          <w:color w:val="404040"/>
        </w:rPr>
        <w:t> Join as a visitor to network and learn.</w:t>
      </w:r>
      <w:r>
        <w:rPr>
          <w:rFonts w:hint="eastAsia" w:ascii="Segoe UI" w:hAnsi="Segoe UI" w:eastAsia="宋体" w:cs="Segoe UI"/>
          <w:color w:val="404040"/>
          <w:lang w:val="en-US" w:eastAsia="zh-CN"/>
        </w:rPr>
        <w:t xml:space="preserve">                                                       </w:t>
      </w:r>
      <w:r>
        <w:rPr>
          <w:rStyle w:val="7"/>
          <w:rFonts w:hint="eastAsia" w:ascii="Segoe UI" w:hAnsi="Segoe UI" w:eastAsia="宋体" w:cs="Segoe UI"/>
          <w:color w:val="404040"/>
          <w:lang w:val="en-US" w:eastAsia="zh-CN"/>
        </w:rPr>
        <w:t>参观</w:t>
      </w:r>
      <w:r>
        <w:rPr>
          <w:rFonts w:hint="eastAsia" w:ascii="Segoe UI" w:hAnsi="Segoe UI" w:eastAsia="宋体" w:cs="Segoe UI"/>
          <w:color w:val="404040"/>
          <w:lang w:val="en-US" w:eastAsia="zh-CN"/>
        </w:rPr>
        <w:t>： 以参观者身份参会，拓展人脉并学习相关知识。</w:t>
      </w:r>
    </w:p>
    <w:p w14:paraId="169AC559">
      <w:pPr>
        <w:pStyle w:val="4"/>
        <w:numPr>
          <w:ilvl w:val="0"/>
          <w:numId w:val="4"/>
        </w:numPr>
        <w:spacing w:before="0" w:beforeAutospacing="0"/>
        <w:rPr>
          <w:rFonts w:ascii="Segoe UI" w:hAnsi="Segoe UI" w:cs="Segoe UI"/>
          <w:color w:val="404040"/>
        </w:rPr>
      </w:pPr>
      <w:r>
        <w:rPr>
          <w:rStyle w:val="7"/>
          <w:rFonts w:ascii="Segoe UI" w:hAnsi="Segoe UI" w:cs="Segoe UI"/>
          <w:color w:val="404040"/>
        </w:rPr>
        <w:t>Sponsor:</w:t>
      </w:r>
      <w:r>
        <w:rPr>
          <w:rFonts w:ascii="Segoe UI" w:hAnsi="Segoe UI" w:cs="Segoe UI"/>
          <w:color w:val="404040"/>
        </w:rPr>
        <w:t> Increase your brand visibility among European businesses.</w:t>
      </w:r>
      <w:r>
        <w:rPr>
          <w:rFonts w:hint="eastAsia" w:ascii="Segoe UI" w:hAnsi="Segoe UI" w:eastAsia="宋体" w:cs="Segoe UI"/>
          <w:color w:val="404040"/>
          <w:lang w:val="en-US" w:eastAsia="zh-CN"/>
        </w:rPr>
        <w:t xml:space="preserve">                   </w:t>
      </w:r>
      <w:r>
        <w:rPr>
          <w:rStyle w:val="7"/>
          <w:rFonts w:hint="eastAsia" w:ascii="Segoe UI" w:hAnsi="Segoe UI" w:eastAsia="宋体" w:cs="Segoe UI"/>
          <w:color w:val="404040"/>
          <w:lang w:val="en-US" w:eastAsia="zh-CN"/>
        </w:rPr>
        <w:t>赞助商：</w:t>
      </w:r>
      <w:r>
        <w:rPr>
          <w:rFonts w:hint="eastAsia" w:ascii="Segoe UI" w:hAnsi="Segoe UI" w:eastAsia="宋体" w:cs="Segoe UI"/>
          <w:color w:val="404040"/>
          <w:lang w:val="en-US" w:eastAsia="zh-CN"/>
        </w:rPr>
        <w:t>在欧洲企业中提升您的品牌知名度。</w:t>
      </w:r>
    </w:p>
    <w:p w14:paraId="6B14DFEC">
      <w:pPr>
        <w:pStyle w:val="4"/>
        <w:rPr>
          <w:rStyle w:val="7"/>
          <w:rFonts w:ascii="Segoe UI" w:hAnsi="Segoe UI" w:cs="Segoe UI"/>
          <w:color w:val="404040"/>
        </w:rPr>
      </w:pPr>
    </w:p>
    <w:p w14:paraId="36A59615">
      <w:pPr>
        <w:pStyle w:val="4"/>
        <w:rPr>
          <w:rStyle w:val="7"/>
          <w:rFonts w:ascii="Segoe UI" w:hAnsi="Segoe UI" w:cs="Segoe UI"/>
          <w:color w:val="404040"/>
        </w:rPr>
      </w:pPr>
      <w:r>
        <w:rPr>
          <w:rStyle w:val="7"/>
          <w:rFonts w:ascii="Segoe UI" w:hAnsi="Segoe UI" w:cs="Segoe UI"/>
          <w:color w:val="404040"/>
        </w:rPr>
        <w:t>Special Support for Chinese Companies:</w:t>
      </w:r>
    </w:p>
    <w:p w14:paraId="09D835B8">
      <w:pPr>
        <w:pStyle w:val="4"/>
        <w:rPr>
          <w:rFonts w:hint="default" w:ascii="Segoe UI" w:hAnsi="Segoe UI" w:eastAsia="宋体" w:cs="Segoe UI"/>
          <w:color w:val="404040"/>
          <w:lang w:val="en-US" w:eastAsia="zh-CN"/>
        </w:rPr>
      </w:pPr>
      <w:r>
        <w:rPr>
          <w:rStyle w:val="7"/>
          <w:rFonts w:hint="eastAsia" w:ascii="Segoe UI" w:hAnsi="Segoe UI" w:eastAsia="宋体" w:cs="Segoe UI"/>
          <w:color w:val="404040"/>
          <w:lang w:val="en-US" w:eastAsia="zh-CN"/>
        </w:rPr>
        <w:t>为中国企业提供的特别支持：</w:t>
      </w:r>
    </w:p>
    <w:p w14:paraId="082D2434">
      <w:pPr>
        <w:pStyle w:val="4"/>
        <w:numPr>
          <w:ilvl w:val="0"/>
          <w:numId w:val="5"/>
        </w:numPr>
        <w:spacing w:before="0" w:beforeAutospacing="0"/>
        <w:rPr>
          <w:rFonts w:ascii="Segoe UI" w:hAnsi="Segoe UI" w:cs="Segoe UI"/>
          <w:color w:val="404040"/>
        </w:rPr>
      </w:pPr>
      <w:r>
        <w:rPr>
          <w:rFonts w:ascii="Segoe UI" w:hAnsi="Segoe UI" w:cs="Segoe UI"/>
          <w:color w:val="404040"/>
        </w:rPr>
        <w:t>Assistance with visas, and local logistics.</w:t>
      </w:r>
      <w:r>
        <w:rPr>
          <w:rFonts w:hint="eastAsia" w:ascii="Segoe UI" w:hAnsi="Segoe UI" w:eastAsia="宋体" w:cs="Segoe UI"/>
          <w:color w:val="404040"/>
          <w:lang w:val="en-US" w:eastAsia="zh-CN"/>
        </w:rPr>
        <w:t xml:space="preserve">                                                                    协助办理签证，安排当地交通。</w:t>
      </w:r>
    </w:p>
    <w:p w14:paraId="4A2914A3">
      <w:pPr>
        <w:rPr>
          <w:rFonts w:ascii="Times New Roman" w:hAnsi="Times New Roman" w:cs="Times New Roman"/>
        </w:rPr>
      </w:pPr>
      <w:r>
        <w:pict>
          <v:rect id="_x0000_i1030" o:spt="1" style="height:0.75pt;width:0pt;" fillcolor="#404040" filled="t" stroked="f" coordsize="21600,21600" o:hr="t" o:hrstd="t" o:hrnoshade="t" o:hralign="center">
            <v:path/>
            <v:fill on="t" focussize="0,0"/>
            <v:stroke on="f"/>
            <v:imagedata o:title=""/>
            <o:lock v:ext="edit"/>
            <w10:wrap type="none"/>
            <w10:anchorlock/>
          </v:rect>
        </w:pict>
      </w:r>
    </w:p>
    <w:p w14:paraId="48C4220D">
      <w:pPr>
        <w:pStyle w:val="3"/>
        <w:rPr>
          <w:rStyle w:val="7"/>
          <w:rFonts w:hint="eastAsia" w:ascii="Segoe UI" w:hAnsi="Segoe UI" w:eastAsia="宋体" w:cs="Segoe UI"/>
          <w:b/>
          <w:bCs/>
          <w:color w:val="404040"/>
          <w:lang w:val="en-US" w:eastAsia="zh-CN"/>
        </w:rPr>
      </w:pPr>
      <w:r>
        <w:rPr>
          <w:rStyle w:val="7"/>
          <w:rFonts w:ascii="Segoe UI" w:hAnsi="Segoe UI" w:cs="Segoe UI"/>
          <w:b/>
          <w:bCs/>
          <w:color w:val="404040"/>
        </w:rPr>
        <w:t>Join Us in Milan!</w:t>
      </w:r>
      <w:r>
        <w:rPr>
          <w:rStyle w:val="7"/>
          <w:rFonts w:hint="eastAsia" w:ascii="Segoe UI" w:hAnsi="Segoe UI" w:eastAsia="宋体" w:cs="Segoe UI"/>
          <w:b/>
          <w:bCs/>
          <w:color w:val="404040"/>
          <w:lang w:val="en-US" w:eastAsia="zh-CN"/>
        </w:rPr>
        <w:t xml:space="preserve"> </w:t>
      </w:r>
    </w:p>
    <w:p w14:paraId="602D4CCF">
      <w:pPr>
        <w:pStyle w:val="3"/>
        <w:rPr>
          <w:rFonts w:hint="default" w:ascii="Segoe UI" w:hAnsi="Segoe UI" w:eastAsia="宋体" w:cs="Segoe UI"/>
          <w:color w:val="404040"/>
          <w:lang w:val="en-US" w:eastAsia="zh-CN"/>
        </w:rPr>
      </w:pPr>
      <w:r>
        <w:rPr>
          <w:rStyle w:val="7"/>
          <w:rFonts w:hint="eastAsia" w:ascii="Segoe UI" w:hAnsi="Segoe UI" w:eastAsia="宋体" w:cs="Segoe UI"/>
          <w:b/>
          <w:bCs/>
          <w:color w:val="404040"/>
          <w:lang w:val="en-US" w:eastAsia="zh-CN"/>
        </w:rPr>
        <w:t>加入我们，相聚米兰！</w:t>
      </w:r>
    </w:p>
    <w:p w14:paraId="7055563E">
      <w:pPr>
        <w:pStyle w:val="4"/>
        <w:rPr>
          <w:rFonts w:ascii="Segoe UI" w:hAnsi="Segoe UI" w:cs="Segoe UI"/>
          <w:color w:val="404040"/>
        </w:rPr>
      </w:pPr>
      <w:r>
        <w:rPr>
          <w:rStyle w:val="7"/>
          <w:rFonts w:ascii="Segoe UI" w:hAnsi="Segoe UI" w:cs="Segoe UI"/>
          <w:color w:val="404040"/>
        </w:rPr>
        <w:t>Date</w:t>
      </w:r>
      <w:r>
        <w:rPr>
          <w:rStyle w:val="7"/>
          <w:rFonts w:hint="eastAsia" w:ascii="Segoe UI" w:hAnsi="Segoe UI" w:eastAsia="宋体" w:cs="Segoe UI"/>
          <w:color w:val="404040"/>
          <w:lang w:val="en-US" w:eastAsia="zh-CN"/>
        </w:rPr>
        <w:t>日期</w:t>
      </w:r>
      <w:r>
        <w:rPr>
          <w:rStyle w:val="7"/>
          <w:rFonts w:ascii="Segoe UI" w:hAnsi="Segoe UI" w:cs="Segoe UI"/>
          <w:color w:val="404040"/>
        </w:rPr>
        <w:t>:</w:t>
      </w:r>
      <w:r>
        <w:rPr>
          <w:rFonts w:ascii="Segoe UI" w:hAnsi="Segoe UI" w:cs="Segoe UI"/>
          <w:color w:val="404040"/>
        </w:rPr>
        <w:t> September 17–18, 2025</w:t>
      </w:r>
      <w:r>
        <w:rPr>
          <w:rFonts w:hint="eastAsia" w:ascii="Segoe UI" w:hAnsi="Segoe UI" w:eastAsia="宋体" w:cs="Segoe UI"/>
          <w:color w:val="404040"/>
          <w:lang w:val="en-US" w:eastAsia="zh-CN"/>
        </w:rPr>
        <w:t xml:space="preserve"> 2025年9月17-18日</w:t>
      </w:r>
      <w:r>
        <w:rPr>
          <w:rFonts w:ascii="Segoe UI" w:hAnsi="Segoe UI" w:cs="Segoe UI"/>
          <w:color w:val="404040"/>
        </w:rPr>
        <w:br w:type="textWrapping"/>
      </w:r>
      <w:r>
        <w:rPr>
          <w:rStyle w:val="7"/>
          <w:rFonts w:ascii="Segoe UI" w:hAnsi="Segoe UI" w:cs="Segoe UI"/>
          <w:color w:val="404040"/>
        </w:rPr>
        <w:t>Location</w:t>
      </w:r>
      <w:r>
        <w:rPr>
          <w:rStyle w:val="7"/>
          <w:rFonts w:hint="eastAsia" w:ascii="Segoe UI" w:hAnsi="Segoe UI" w:eastAsia="宋体" w:cs="Segoe UI"/>
          <w:color w:val="404040"/>
          <w:lang w:val="en-US" w:eastAsia="zh-CN"/>
        </w:rPr>
        <w:t>地点</w:t>
      </w:r>
      <w:r>
        <w:rPr>
          <w:rStyle w:val="7"/>
          <w:rFonts w:ascii="Segoe UI" w:hAnsi="Segoe UI" w:cs="Segoe UI"/>
          <w:color w:val="404040"/>
        </w:rPr>
        <w:t>:</w:t>
      </w:r>
      <w:r>
        <w:rPr>
          <w:rFonts w:ascii="Segoe UI" w:hAnsi="Segoe UI" w:cs="Segoe UI"/>
          <w:color w:val="404040"/>
        </w:rPr>
        <w:t> Allianz MiCo, Milan, Italy</w:t>
      </w:r>
      <w:r>
        <w:rPr>
          <w:rFonts w:hint="eastAsia" w:ascii="Segoe UI" w:hAnsi="Segoe UI" w:eastAsia="宋体" w:cs="Segoe UI"/>
          <w:color w:val="404040"/>
          <w:lang w:val="en-US" w:eastAsia="zh-CN"/>
        </w:rPr>
        <w:t xml:space="preserve"> 意大利，米兰，安联米兰会议中心</w:t>
      </w:r>
      <w:r>
        <w:rPr>
          <w:rFonts w:ascii="Segoe UI" w:hAnsi="Segoe UI" w:cs="Segoe UI"/>
          <w:color w:val="404040"/>
        </w:rPr>
        <w:br w:type="textWrapping"/>
      </w:r>
    </w:p>
    <w:p w14:paraId="6BCC9E20">
      <w:pPr>
        <w:pStyle w:val="4"/>
        <w:rPr>
          <w:rStyle w:val="7"/>
          <w:rFonts w:ascii="Segoe UI" w:hAnsi="Segoe UI" w:cs="Segoe UI"/>
          <w:color w:val="404040"/>
        </w:rPr>
      </w:pPr>
    </w:p>
    <w:p w14:paraId="2379640B">
      <w:pPr>
        <w:pStyle w:val="4"/>
        <w:rPr>
          <w:rStyle w:val="7"/>
          <w:rFonts w:hint="eastAsia" w:ascii="Segoe UI" w:hAnsi="Segoe UI" w:eastAsia="宋体" w:cs="Segoe UI"/>
          <w:color w:val="404040"/>
          <w:lang w:val="en-US" w:eastAsia="zh-CN"/>
        </w:rPr>
      </w:pPr>
      <w:r>
        <w:rPr>
          <w:rStyle w:val="7"/>
          <w:rFonts w:ascii="Segoe UI" w:hAnsi="Segoe UI" w:cs="Segoe UI"/>
          <w:color w:val="404040"/>
        </w:rPr>
        <w:t>"Go International® is the perfect platform to connect with potential partners. Don’t miss this opportunity!"</w:t>
      </w:r>
      <w:r>
        <w:rPr>
          <w:rStyle w:val="7"/>
          <w:rFonts w:hint="eastAsia" w:ascii="Segoe UI" w:hAnsi="Segoe UI" w:eastAsia="宋体" w:cs="Segoe UI"/>
          <w:color w:val="404040"/>
          <w:lang w:val="en-US" w:eastAsia="zh-CN"/>
        </w:rPr>
        <w:t xml:space="preserve"> </w:t>
      </w:r>
    </w:p>
    <w:p w14:paraId="760CA0EA">
      <w:pPr>
        <w:pStyle w:val="4"/>
        <w:rPr>
          <w:rFonts w:hint="default" w:ascii="Segoe UI" w:hAnsi="Segoe UI" w:eastAsia="宋体" w:cs="Segoe UI"/>
          <w:color w:val="404040"/>
          <w:lang w:val="en-US" w:eastAsia="zh-CN"/>
        </w:rPr>
      </w:pPr>
      <w:r>
        <w:rPr>
          <w:rStyle w:val="7"/>
          <w:rFonts w:hint="eastAsia" w:ascii="Segoe UI" w:hAnsi="Segoe UI" w:eastAsia="宋体" w:cs="Segoe UI"/>
          <w:color w:val="404040"/>
          <w:lang w:val="en-US" w:eastAsia="zh-CN"/>
        </w:rPr>
        <w:t>国际拓展峰会（Go International）是与潜在合作伙伴建立联系的绝佳平台。不要错过这个机会！</w:t>
      </w:r>
    </w:p>
    <w:p w14:paraId="20B7BB33">
      <w:pPr>
        <w:rPr>
          <w:rFonts w:ascii="Times New Roman" w:hAnsi="Times New Roman" w:cs="Times New Roman"/>
        </w:rPr>
      </w:pPr>
      <w:r>
        <w:pict>
          <v:rect id="_x0000_i1031" o:spt="1" style="height:0.75pt;width:0pt;" fillcolor="#404040" filled="t" stroked="f" coordsize="21600,21600" o:hr="t" o:hrstd="t" o:hrnoshade="t" o:hralign="center">
            <v:path/>
            <v:fill on="t" focussize="0,0"/>
            <v:stroke on="f"/>
            <v:imagedata o:title=""/>
            <o:lock v:ext="edit"/>
            <w10:wrap type="none"/>
            <w10:anchorlock/>
          </v:rect>
        </w:pict>
      </w:r>
    </w:p>
    <w:p w14:paraId="5E4ECA23">
      <w:pPr>
        <w:pStyle w:val="3"/>
        <w:rPr>
          <w:rStyle w:val="7"/>
          <w:rFonts w:ascii="Segoe UI" w:hAnsi="Segoe UI" w:cs="Segoe UI"/>
          <w:b/>
          <w:bCs/>
          <w:color w:val="404040"/>
        </w:rPr>
      </w:pPr>
    </w:p>
    <w:p w14:paraId="5E521437">
      <w:pPr>
        <w:pStyle w:val="3"/>
        <w:rPr>
          <w:rStyle w:val="7"/>
          <w:rFonts w:ascii="Segoe UI" w:hAnsi="Segoe UI" w:cs="Segoe UI"/>
          <w:b/>
          <w:bCs/>
          <w:color w:val="404040"/>
        </w:rPr>
      </w:pPr>
      <w:r>
        <w:rPr>
          <w:rStyle w:val="7"/>
          <w:rFonts w:ascii="Segoe UI" w:hAnsi="Segoe UI" w:cs="Segoe UI"/>
          <w:b/>
          <w:bCs/>
          <w:color w:val="404040"/>
        </w:rPr>
        <w:t>About AICE – Italian Foreign Trade Association</w:t>
      </w:r>
    </w:p>
    <w:p w14:paraId="3DB3479E">
      <w:pPr>
        <w:pStyle w:val="3"/>
        <w:rPr>
          <w:rStyle w:val="7"/>
          <w:rFonts w:hint="default" w:ascii="Segoe UI" w:hAnsi="Segoe UI" w:eastAsia="宋体" w:cs="Segoe UI"/>
          <w:b/>
          <w:bCs/>
          <w:color w:val="404040"/>
          <w:lang w:val="en-US" w:eastAsia="zh-CN"/>
        </w:rPr>
      </w:pPr>
      <w:r>
        <w:rPr>
          <w:rStyle w:val="7"/>
          <w:rFonts w:hint="eastAsia" w:ascii="Segoe UI" w:hAnsi="Segoe UI" w:eastAsia="宋体" w:cs="Segoe UI"/>
          <w:b/>
          <w:bCs/>
          <w:color w:val="404040"/>
          <w:lang w:val="en-US" w:eastAsia="zh-CN"/>
        </w:rPr>
        <w:t>关于AICE-意大利对外贸易协会</w:t>
      </w:r>
    </w:p>
    <w:p w14:paraId="7B8BA3DB">
      <w:pPr>
        <w:pStyle w:val="4"/>
        <w:rPr>
          <w:rFonts w:ascii="Segoe UI" w:hAnsi="Segoe UI" w:cs="Segoe UI"/>
          <w:color w:val="404040"/>
        </w:rPr>
      </w:pPr>
      <w:r>
        <w:rPr>
          <w:rFonts w:ascii="Segoe UI" w:hAnsi="Segoe UI" w:cs="Segoe UI"/>
          <w:color w:val="404040"/>
        </w:rPr>
        <w:t>AICE (Associazione Italiana Commercio Estero) is Italy’s leading business association dedicated to supporting companies in international trade. Since 1946, AICE has provided specialized assistance to Italian and foreign businesses in areas such as:</w:t>
      </w:r>
    </w:p>
    <w:p w14:paraId="45779012">
      <w:pPr>
        <w:pStyle w:val="4"/>
        <w:rPr>
          <w:rFonts w:hint="default" w:ascii="Segoe UI" w:hAnsi="Segoe UI" w:eastAsia="宋体" w:cs="Segoe UI"/>
          <w:color w:val="404040"/>
          <w:lang w:val="en-US" w:eastAsia="zh-CN"/>
        </w:rPr>
      </w:pPr>
      <w:r>
        <w:rPr>
          <w:rFonts w:hint="eastAsia" w:ascii="Segoe UI" w:hAnsi="Segoe UI" w:eastAsia="宋体" w:cs="Segoe UI"/>
          <w:color w:val="404040"/>
          <w:lang w:val="en-US" w:eastAsia="zh-CN"/>
        </w:rPr>
        <w:t>意大利对外贸易协会是意大利首屈一指的商业协会，致力于为从事国际贸易的企业提供支持。自1946年以来，意大利对外贸易协会为意大利本土企业和外国企业在以下领域提供了专业的协助：</w:t>
      </w:r>
    </w:p>
    <w:p w14:paraId="09156F86">
      <w:pPr>
        <w:pStyle w:val="4"/>
        <w:numPr>
          <w:ilvl w:val="0"/>
          <w:numId w:val="6"/>
        </w:numPr>
        <w:spacing w:before="0" w:beforeAutospacing="0"/>
        <w:rPr>
          <w:rFonts w:ascii="Segoe UI" w:hAnsi="Segoe UI" w:cs="Segoe UI"/>
          <w:color w:val="404040"/>
        </w:rPr>
      </w:pPr>
      <w:r>
        <w:rPr>
          <w:rStyle w:val="7"/>
          <w:rFonts w:ascii="Segoe UI" w:hAnsi="Segoe UI" w:cs="Segoe UI"/>
          <w:color w:val="404040"/>
        </w:rPr>
        <w:t>Export/Import Strategies</w:t>
      </w:r>
      <w:r>
        <w:rPr>
          <w:rStyle w:val="7"/>
          <w:rFonts w:hint="eastAsia" w:ascii="Segoe UI" w:hAnsi="Segoe UI" w:eastAsia="宋体" w:cs="Segoe UI"/>
          <w:color w:val="404040"/>
          <w:lang w:val="en-US" w:eastAsia="zh-CN"/>
        </w:rPr>
        <w:t xml:space="preserve"> 出口/进口策略制定</w:t>
      </w:r>
    </w:p>
    <w:p w14:paraId="3AD30038">
      <w:pPr>
        <w:pStyle w:val="4"/>
        <w:numPr>
          <w:ilvl w:val="0"/>
          <w:numId w:val="6"/>
        </w:numPr>
        <w:spacing w:before="0" w:beforeAutospacing="0"/>
        <w:rPr>
          <w:rFonts w:ascii="Segoe UI" w:hAnsi="Segoe UI" w:cs="Segoe UI"/>
          <w:color w:val="404040"/>
        </w:rPr>
      </w:pPr>
      <w:r>
        <w:rPr>
          <w:rStyle w:val="7"/>
          <w:rFonts w:ascii="Segoe UI" w:hAnsi="Segoe UI" w:cs="Segoe UI"/>
          <w:color w:val="404040"/>
        </w:rPr>
        <w:t>Market Entry Support</w:t>
      </w:r>
      <w:r>
        <w:rPr>
          <w:rStyle w:val="7"/>
          <w:rFonts w:hint="eastAsia" w:ascii="Segoe UI" w:hAnsi="Segoe UI" w:eastAsia="宋体" w:cs="Segoe UI"/>
          <w:color w:val="404040"/>
          <w:lang w:val="en-US" w:eastAsia="zh-CN"/>
        </w:rPr>
        <w:t xml:space="preserve"> 市场准入支持</w:t>
      </w:r>
    </w:p>
    <w:p w14:paraId="2ABD6F46">
      <w:pPr>
        <w:pStyle w:val="4"/>
        <w:numPr>
          <w:ilvl w:val="0"/>
          <w:numId w:val="6"/>
        </w:numPr>
        <w:spacing w:before="0" w:beforeAutospacing="0"/>
        <w:rPr>
          <w:rFonts w:ascii="Segoe UI" w:hAnsi="Segoe UI" w:cs="Segoe UI"/>
          <w:color w:val="404040"/>
        </w:rPr>
      </w:pPr>
      <w:r>
        <w:rPr>
          <w:rStyle w:val="7"/>
          <w:rFonts w:ascii="Segoe UI" w:hAnsi="Segoe UI" w:cs="Segoe UI"/>
          <w:color w:val="404040"/>
        </w:rPr>
        <w:t>Regulatory and Customs Guidance</w:t>
      </w:r>
      <w:r>
        <w:rPr>
          <w:rStyle w:val="7"/>
          <w:rFonts w:hint="eastAsia" w:ascii="Segoe UI" w:hAnsi="Segoe UI" w:eastAsia="宋体" w:cs="Segoe UI"/>
          <w:color w:val="404040"/>
          <w:lang w:val="en-US" w:eastAsia="zh-CN"/>
        </w:rPr>
        <w:t xml:space="preserve"> 法规及海关事务指导</w:t>
      </w:r>
    </w:p>
    <w:p w14:paraId="4507B5DD">
      <w:pPr>
        <w:pStyle w:val="4"/>
        <w:numPr>
          <w:ilvl w:val="0"/>
          <w:numId w:val="6"/>
        </w:numPr>
        <w:spacing w:before="0" w:beforeAutospacing="0"/>
        <w:rPr>
          <w:rFonts w:ascii="Segoe UI" w:hAnsi="Segoe UI" w:cs="Segoe UI"/>
          <w:color w:val="404040"/>
        </w:rPr>
      </w:pPr>
      <w:r>
        <w:rPr>
          <w:rStyle w:val="7"/>
          <w:rFonts w:ascii="Segoe UI" w:hAnsi="Segoe UI" w:cs="Segoe UI"/>
          <w:color w:val="404040"/>
        </w:rPr>
        <w:t>B2B Matchmaking</w:t>
      </w:r>
      <w:r>
        <w:rPr>
          <w:rStyle w:val="7"/>
          <w:rFonts w:hint="eastAsia" w:ascii="Segoe UI" w:hAnsi="Segoe UI" w:eastAsia="宋体" w:cs="Segoe UI"/>
          <w:color w:val="404040"/>
          <w:lang w:val="en-US" w:eastAsia="zh-CN"/>
        </w:rPr>
        <w:t xml:space="preserve"> B2B合作洽谈</w:t>
      </w:r>
    </w:p>
    <w:p w14:paraId="2968BE2F">
      <w:pPr>
        <w:pStyle w:val="4"/>
        <w:rPr>
          <w:rFonts w:hint="eastAsia" w:ascii="Segoe UI" w:hAnsi="Segoe UI" w:eastAsia="宋体" w:cs="Segoe UI"/>
          <w:color w:val="404040"/>
          <w:lang w:val="en-US" w:eastAsia="zh-CN"/>
        </w:rPr>
      </w:pPr>
      <w:r>
        <w:rPr>
          <w:rFonts w:ascii="Segoe UI" w:hAnsi="Segoe UI" w:cs="Segoe UI"/>
          <w:color w:val="404040"/>
        </w:rPr>
        <w:t>As part of </w:t>
      </w:r>
      <w:r>
        <w:rPr>
          <w:rStyle w:val="7"/>
          <w:rFonts w:ascii="Segoe UI" w:hAnsi="Segoe UI" w:cs="Segoe UI"/>
          <w:color w:val="404040"/>
        </w:rPr>
        <w:t>Confcommercio Imprese per l’Italia</w:t>
      </w:r>
      <w:r>
        <w:rPr>
          <w:rFonts w:ascii="Segoe UI" w:hAnsi="Segoe UI" w:cs="Segoe UI"/>
          <w:color w:val="404040"/>
        </w:rPr>
        <w:t> (Italy’s largest business confederation with </w:t>
      </w:r>
      <w:r>
        <w:rPr>
          <w:rStyle w:val="7"/>
          <w:rFonts w:ascii="Segoe UI" w:hAnsi="Segoe UI" w:cs="Segoe UI"/>
          <w:color w:val="404040"/>
        </w:rPr>
        <w:t>700,000+ member companies</w:t>
      </w:r>
      <w:r>
        <w:rPr>
          <w:rFonts w:ascii="Segoe UI" w:hAnsi="Segoe UI" w:cs="Segoe UI"/>
          <w:color w:val="404040"/>
        </w:rPr>
        <w:t>), AICE offers unparalleled access to a vast network of potential partners across all sectors. For Chinese companies, this means:</w:t>
      </w:r>
      <w:r>
        <w:rPr>
          <w:rFonts w:ascii="Segoe UI" w:hAnsi="Segoe UI" w:cs="Segoe UI"/>
          <w:color w:val="404040"/>
        </w:rPr>
        <w:br w:type="textWrapping"/>
      </w:r>
      <w:r>
        <w:rPr>
          <w:rFonts w:hint="eastAsia" w:ascii="MS Gothic" w:hAnsi="MS Gothic" w:eastAsia="MS Gothic" w:cs="MS Gothic"/>
          <w:color w:val="404040"/>
        </w:rPr>
        <w:t>✔</w:t>
      </w:r>
      <w:r>
        <w:rPr>
          <w:rFonts w:ascii="Segoe UI" w:hAnsi="Segoe UI" w:cs="Segoe UI"/>
          <w:color w:val="404040"/>
        </w:rPr>
        <w:t> </w:t>
      </w:r>
      <w:r>
        <w:rPr>
          <w:rStyle w:val="7"/>
          <w:rFonts w:ascii="Segoe UI" w:hAnsi="Segoe UI" w:cs="Segoe UI"/>
          <w:color w:val="404040"/>
        </w:rPr>
        <w:t>Pre-qualified B2B meetings</w:t>
      </w:r>
      <w:r>
        <w:rPr>
          <w:rFonts w:ascii="Segoe UI" w:hAnsi="Segoe UI" w:cs="Segoe UI"/>
          <w:color w:val="404040"/>
        </w:rPr>
        <w:t> with Italian businesses tailored to your industry.</w:t>
      </w:r>
      <w:r>
        <w:rPr>
          <w:rFonts w:ascii="Segoe UI" w:hAnsi="Segoe UI" w:cs="Segoe UI"/>
          <w:color w:val="404040"/>
        </w:rPr>
        <w:br w:type="textWrapping"/>
      </w:r>
      <w:r>
        <w:rPr>
          <w:rFonts w:hint="eastAsia" w:ascii="MS Gothic" w:hAnsi="MS Gothic" w:eastAsia="MS Gothic" w:cs="MS Gothic"/>
          <w:color w:val="404040"/>
        </w:rPr>
        <w:t>✔</w:t>
      </w:r>
      <w:r>
        <w:rPr>
          <w:rFonts w:ascii="Segoe UI" w:hAnsi="Segoe UI" w:cs="Segoe UI"/>
          <w:color w:val="404040"/>
        </w:rPr>
        <w:t> </w:t>
      </w:r>
      <w:r>
        <w:rPr>
          <w:rStyle w:val="7"/>
          <w:rFonts w:ascii="Segoe UI" w:hAnsi="Segoe UI" w:cs="Segoe UI"/>
          <w:color w:val="404040"/>
        </w:rPr>
        <w:t>Trusted introductions</w:t>
      </w:r>
      <w:r>
        <w:rPr>
          <w:rFonts w:ascii="Segoe UI" w:hAnsi="Segoe UI" w:cs="Segoe UI"/>
          <w:color w:val="404040"/>
        </w:rPr>
        <w:t> to distributors, buyers, and institutional contacts.</w:t>
      </w:r>
      <w:r>
        <w:rPr>
          <w:rFonts w:hint="eastAsia" w:ascii="Segoe UI" w:hAnsi="Segoe UI" w:eastAsia="宋体" w:cs="Segoe UI"/>
          <w:color w:val="404040"/>
          <w:lang w:val="en-US" w:eastAsia="zh-CN"/>
        </w:rPr>
        <w:t xml:space="preserve">  </w:t>
      </w:r>
    </w:p>
    <w:p w14:paraId="0484C7ED">
      <w:pPr>
        <w:pStyle w:val="4"/>
        <w:rPr>
          <w:rFonts w:hint="eastAsia" w:ascii="Segoe UI" w:hAnsi="Segoe UI" w:eastAsia="宋体" w:cs="Segoe UI"/>
          <w:color w:val="404040"/>
          <w:lang w:val="en-US" w:eastAsia="zh-CN"/>
        </w:rPr>
      </w:pPr>
      <w:r>
        <w:rPr>
          <w:rFonts w:hint="eastAsia" w:ascii="Segoe UI" w:hAnsi="Segoe UI" w:eastAsia="宋体" w:cs="Segoe UI"/>
          <w:color w:val="404040"/>
          <w:lang w:val="en-US" w:eastAsia="zh-CN"/>
        </w:rPr>
        <w:t>作为意大利最大的商业联盟“意大利企业商会”（拥有70多万家会员企业）的一部分，意大利对外贸易协会为企业提供了无与伦比的机会，使其能够接触到各个行业的庞大潜在合作伙伴网络。对于中国企业而言，这意味着：</w:t>
      </w:r>
    </w:p>
    <w:p w14:paraId="24C0FFEB">
      <w:pPr>
        <w:pStyle w:val="4"/>
        <w:rPr>
          <w:rFonts w:hint="eastAsia" w:ascii="Segoe UI" w:hAnsi="Segoe UI" w:eastAsia="宋体" w:cs="Segoe UI"/>
          <w:color w:val="404040"/>
          <w:lang w:val="en-US" w:eastAsia="zh-CN"/>
        </w:rPr>
      </w:pPr>
      <w:r>
        <w:rPr>
          <w:rFonts w:hint="eastAsia" w:ascii="Segoe UI" w:hAnsi="Segoe UI" w:eastAsia="宋体" w:cs="Segoe UI"/>
          <w:color w:val="404040"/>
          <w:lang w:val="en-US" w:eastAsia="zh-CN"/>
        </w:rPr>
        <w:t>根据贵公司所处行业，量身安排与意大利企业的经过预先筛选的B2B对接会议。</w:t>
      </w:r>
    </w:p>
    <w:p w14:paraId="4F8119FA">
      <w:pPr>
        <w:pStyle w:val="4"/>
        <w:rPr>
          <w:rFonts w:hint="default" w:ascii="Segoe UI" w:hAnsi="Segoe UI" w:eastAsia="宋体" w:cs="Segoe UI"/>
          <w:color w:val="404040"/>
          <w:lang w:val="en-US" w:eastAsia="zh-CN"/>
        </w:rPr>
      </w:pPr>
      <w:r>
        <w:rPr>
          <w:rFonts w:hint="eastAsia" w:ascii="Segoe UI" w:hAnsi="Segoe UI" w:eastAsia="宋体" w:cs="Segoe UI"/>
          <w:color w:val="404040"/>
          <w:lang w:val="en-US" w:eastAsia="zh-CN"/>
        </w:rPr>
        <w:t>为您可靠的引荐经销商、采购商及机构联系人。</w:t>
      </w:r>
    </w:p>
    <w:p w14:paraId="2D7E6D40">
      <w:pPr>
        <w:rPr>
          <w:rFonts w:ascii="Times New Roman" w:hAnsi="Times New Roman" w:cs="Times New Roman"/>
        </w:rPr>
      </w:pPr>
      <w:r>
        <w:pict>
          <v:rect id="_x0000_i1032" o:spt="1" style="height:0.75pt;width:0pt;" fillcolor="#404040" filled="t" stroked="f" coordsize="21600,21600" o:hr="t" o:hrstd="t" o:hrnoshade="t" o:hralign="center">
            <v:path/>
            <v:fill on="t" focussize="0,0"/>
            <v:stroke on="f"/>
            <v:imagedata o:title=""/>
            <o:lock v:ext="edit"/>
            <w10:wrap type="none"/>
            <w10:anchorlock/>
          </v:rect>
        </w:pict>
      </w:r>
    </w:p>
    <w:p w14:paraId="6F01F019">
      <w:pPr>
        <w:pStyle w:val="4"/>
        <w:rPr>
          <w:rFonts w:ascii="Segoe UI" w:hAnsi="Segoe UI" w:cs="Segoe UI"/>
          <w:color w:val="404040"/>
        </w:rPr>
      </w:pPr>
      <w:r>
        <w:rPr>
          <w:rStyle w:val="7"/>
          <w:rFonts w:ascii="Segoe UI" w:hAnsi="Segoe UI" w:cs="Segoe UI"/>
          <w:color w:val="404040"/>
        </w:rPr>
        <w:t>Organized by:</w:t>
      </w:r>
      <w:r>
        <w:rPr>
          <w:rFonts w:ascii="Segoe UI" w:hAnsi="Segoe UI" w:cs="Segoe UI"/>
          <w:color w:val="404040"/>
        </w:rPr>
        <w:t> AICE | </w:t>
      </w:r>
      <w:r>
        <w:rPr>
          <w:rStyle w:val="7"/>
          <w:rFonts w:ascii="Segoe UI" w:hAnsi="Segoe UI" w:cs="Segoe UI"/>
          <w:color w:val="404040"/>
        </w:rPr>
        <w:t>Supported by:</w:t>
      </w:r>
      <w:r>
        <w:rPr>
          <w:rFonts w:ascii="Segoe UI" w:hAnsi="Segoe UI" w:cs="Segoe UI"/>
          <w:color w:val="404040"/>
        </w:rPr>
        <w:t> European Commission, ICE Agency, Lombardy Region, SACE, SIMEST</w:t>
      </w:r>
    </w:p>
    <w:p w14:paraId="53578E70">
      <w:pPr>
        <w:pStyle w:val="4"/>
        <w:rPr>
          <w:rFonts w:ascii="Segoe UI" w:hAnsi="Segoe UI" w:cs="Segoe UI"/>
          <w:color w:val="404040"/>
        </w:rPr>
      </w:pPr>
      <w:r>
        <w:rPr>
          <w:rStyle w:val="7"/>
          <w:rFonts w:hint="eastAsia" w:ascii="Segoe UI" w:hAnsi="Segoe UI" w:eastAsia="宋体" w:cs="Segoe UI"/>
          <w:color w:val="404040"/>
          <w:lang w:val="en-US" w:eastAsia="zh-CN"/>
        </w:rPr>
        <w:t>主办方：</w:t>
      </w:r>
      <w:r>
        <w:rPr>
          <w:rFonts w:hint="eastAsia" w:ascii="Segoe UI" w:hAnsi="Segoe UI" w:eastAsia="宋体" w:cs="Segoe UI"/>
          <w:color w:val="404040"/>
          <w:lang w:val="en-US" w:eastAsia="zh-CN"/>
        </w:rPr>
        <w:t>意大利外贸协会</w:t>
      </w:r>
    </w:p>
    <w:p w14:paraId="0FC96B0A">
      <w:pPr>
        <w:pStyle w:val="4"/>
        <w:rPr>
          <w:rFonts w:hint="default" w:ascii="Segoe UI" w:hAnsi="Segoe UI" w:eastAsia="宋体" w:cs="Segoe UI"/>
          <w:color w:val="404040"/>
          <w:lang w:val="en-US" w:eastAsia="zh-CN"/>
        </w:rPr>
      </w:pPr>
      <w:r>
        <w:rPr>
          <w:rStyle w:val="7"/>
          <w:rFonts w:hint="eastAsia" w:ascii="Segoe UI" w:hAnsi="Segoe UI" w:eastAsia="宋体" w:cs="Segoe UI"/>
          <w:color w:val="404040"/>
          <w:lang w:val="en-US" w:eastAsia="zh-CN"/>
        </w:rPr>
        <w:t>协办方：</w:t>
      </w:r>
      <w:r>
        <w:rPr>
          <w:rFonts w:hint="eastAsia" w:ascii="Segoe UI" w:hAnsi="Segoe UI" w:eastAsia="宋体" w:cs="Segoe UI"/>
          <w:color w:val="404040"/>
          <w:lang w:val="en-US" w:eastAsia="zh-CN"/>
        </w:rPr>
        <w:t>欧盟委员会，意大利对外贸易委员会，伦巴第大区，意大利出口信贷保险局，“西麦斯特”意大利对外贸易保险服务公司</w:t>
      </w:r>
    </w:p>
    <w:p w14:paraId="3FC55DB8">
      <w:pPr>
        <w:rPr>
          <w:rFonts w:ascii="Times New Roman" w:hAnsi="Times New Roman" w:cs="Times New Roman"/>
        </w:rPr>
      </w:pPr>
      <w:r>
        <w:pict>
          <v:rect id="_x0000_i1033" o:spt="1" style="height:0.75pt;width:0pt;" fillcolor="#404040" filled="t" stroked="f" coordsize="21600,21600" o:hr="t" o:hrstd="t" o:hrnoshade="t" o:hralign="center">
            <v:path/>
            <v:fill on="t" focussize="0,0"/>
            <v:stroke on="f"/>
            <v:imagedata o:title=""/>
            <o:lock v:ext="edit"/>
            <w10:wrap type="none"/>
            <w10:anchorlock/>
          </v:rect>
        </w:pict>
      </w:r>
    </w:p>
    <w:p w14:paraId="357C884A">
      <w:pPr>
        <w:pStyle w:val="4"/>
        <w:rPr>
          <w:rFonts w:hint="default" w:ascii="Segoe UI" w:hAnsi="Segoe UI" w:eastAsia="宋体" w:cs="Segoe UI"/>
          <w:color w:val="404040"/>
          <w:lang w:val="en-US" w:eastAsia="zh-CN"/>
        </w:rPr>
      </w:pPr>
      <w:r>
        <w:rPr>
          <w:rStyle w:val="8"/>
          <w:rFonts w:ascii="Segoe UI" w:hAnsi="Segoe UI" w:cs="Segoe UI"/>
          <w:color w:val="404040"/>
        </w:rPr>
        <w:t>Let’s build successful partnerships together!</w:t>
      </w:r>
      <w:r>
        <w:rPr>
          <w:rStyle w:val="8"/>
          <w:rFonts w:hint="eastAsia" w:ascii="Segoe UI" w:hAnsi="Segoe UI" w:eastAsia="宋体" w:cs="Segoe UI"/>
          <w:color w:val="404040"/>
          <w:lang w:val="en-US" w:eastAsia="zh-CN"/>
        </w:rPr>
        <w:t xml:space="preserve"> 让我们携手</w:t>
      </w:r>
      <w:bookmarkStart w:id="0" w:name="_GoBack"/>
      <w:bookmarkEnd w:id="0"/>
      <w:r>
        <w:rPr>
          <w:rStyle w:val="8"/>
          <w:rFonts w:hint="eastAsia" w:ascii="Segoe UI" w:hAnsi="Segoe UI" w:eastAsia="宋体" w:cs="Segoe UI"/>
          <w:color w:val="404040"/>
          <w:lang w:val="en-US" w:eastAsia="zh-CN"/>
        </w:rPr>
        <w:t>建立成功的合作伙伴关系！</w:t>
      </w:r>
    </w:p>
    <w:p w14:paraId="516ABA45">
      <w:pPr>
        <w:rPr>
          <w:rFonts w:ascii="Times New Roman" w:hAnsi="Times New Roman" w:cs="Times New Roman"/>
        </w:rPr>
      </w:pPr>
      <w:r>
        <w:pict>
          <v:rect id="_x0000_i1034" o:spt="1" style="height:0.75pt;width:0pt;" fillcolor="#404040" filled="t" stroked="f" coordsize="21600,21600" o:hr="t" o:hrstd="t" o:hrnoshade="t" o:hralign="center">
            <v:path/>
            <v:fill on="t" focussize="0,0"/>
            <v:stroke on="f"/>
            <v:imagedata o:title=""/>
            <o:lock v:ext="edit"/>
            <w10:wrap type="none"/>
            <w10:anchorlock/>
          </v:rect>
        </w:pict>
      </w:r>
    </w:p>
    <w:p w14:paraId="4CC54EE0">
      <w:pPr>
        <w:pStyle w:val="3"/>
        <w:rPr>
          <w:rFonts w:ascii="Segoe UI" w:hAnsi="Segoe UI" w:cs="Segoe UI"/>
          <w:color w:val="404040"/>
        </w:rPr>
      </w:pPr>
    </w:p>
    <w:p w14:paraId="12619A12">
      <w:pPr>
        <w:spacing w:before="100" w:beforeAutospacing="1" w:after="100" w:afterAutospacing="1" w:line="240" w:lineRule="auto"/>
        <w:outlineLvl w:val="2"/>
        <w:rPr>
          <w:rFonts w:ascii="Segoe UI" w:hAnsi="Segoe UI" w:eastAsia="Times New Roman" w:cs="Segoe UI"/>
          <w:b/>
          <w:bCs/>
          <w:color w:val="404040"/>
          <w:sz w:val="27"/>
          <w:szCs w:val="27"/>
        </w:rPr>
      </w:pPr>
    </w:p>
    <w:p w14:paraId="5F2A8D9F"/>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Segoe UI">
    <w:panose1 w:val="020B0502040204020203"/>
    <w:charset w:val="00"/>
    <w:family w:val="swiss"/>
    <w:pitch w:val="default"/>
    <w:sig w:usb0="E4002EFF" w:usb1="C000E47F" w:usb2="00000009" w:usb3="00000000" w:csb0="200001FF" w:csb1="00000000"/>
  </w:font>
  <w:font w:name="MS Gothic">
    <w:panose1 w:val="020B0609070205080204"/>
    <w:charset w:val="80"/>
    <w:family w:val="modern"/>
    <w:pitch w:val="default"/>
    <w:sig w:usb0="E00002FF" w:usb1="6AC7FDFB" w:usb2="08000012" w:usb3="00000000" w:csb0="4002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2C0391"/>
    <w:multiLevelType w:val="multilevel"/>
    <w:tmpl w:val="062C0391"/>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
    <w:nsid w:val="1AF56A0F"/>
    <w:multiLevelType w:val="multilevel"/>
    <w:tmpl w:val="1AF56A0F"/>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
    <w:nsid w:val="44471FAF"/>
    <w:multiLevelType w:val="multilevel"/>
    <w:tmpl w:val="44471FAF"/>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3">
    <w:nsid w:val="4DBA2C8C"/>
    <w:multiLevelType w:val="multilevel"/>
    <w:tmpl w:val="4DBA2C8C"/>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4">
    <w:nsid w:val="5BE82DDE"/>
    <w:multiLevelType w:val="multilevel"/>
    <w:tmpl w:val="5BE82DDE"/>
    <w:lvl w:ilvl="0" w:tentative="0">
      <w:start w:val="1"/>
      <w:numFmt w:val="decimal"/>
      <w:lvlText w:val="%1."/>
      <w:lvlJc w:val="left"/>
      <w:pPr>
        <w:tabs>
          <w:tab w:val="left" w:pos="720"/>
        </w:tabs>
        <w:ind w:left="720" w:hanging="360"/>
      </w:p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70006EA7"/>
    <w:multiLevelType w:val="multilevel"/>
    <w:tmpl w:val="70006EA7"/>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4"/>
  </w:num>
  <w:num w:numId="2">
    <w:abstractNumId w:val="3"/>
  </w:num>
  <w:num w:numId="3">
    <w:abstractNumId w:val="2"/>
  </w:num>
  <w:num w:numId="4">
    <w:abstractNumId w:val="5"/>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BAC"/>
    <w:rsid w:val="001C6533"/>
    <w:rsid w:val="00214BAC"/>
    <w:rsid w:val="005A16A7"/>
    <w:rsid w:val="00774456"/>
    <w:rsid w:val="0092735B"/>
    <w:rsid w:val="00B733F6"/>
    <w:rsid w:val="00CA3275"/>
    <w:rsid w:val="00E47296"/>
    <w:rsid w:val="01E72BB6"/>
    <w:rsid w:val="03522419"/>
    <w:rsid w:val="03EE3EEF"/>
    <w:rsid w:val="054B3A93"/>
    <w:rsid w:val="08783015"/>
    <w:rsid w:val="0A571009"/>
    <w:rsid w:val="0ABF65E6"/>
    <w:rsid w:val="0B4B239E"/>
    <w:rsid w:val="0BD95485"/>
    <w:rsid w:val="0D805C5B"/>
    <w:rsid w:val="0E4F7C80"/>
    <w:rsid w:val="0EBE08F3"/>
    <w:rsid w:val="0EF83E74"/>
    <w:rsid w:val="11BE7362"/>
    <w:rsid w:val="12394121"/>
    <w:rsid w:val="16A42B33"/>
    <w:rsid w:val="17485BB5"/>
    <w:rsid w:val="18694035"/>
    <w:rsid w:val="1A4C32C6"/>
    <w:rsid w:val="1A594058"/>
    <w:rsid w:val="1C345A95"/>
    <w:rsid w:val="1C6D42DB"/>
    <w:rsid w:val="1D6B6159"/>
    <w:rsid w:val="1DA66EB2"/>
    <w:rsid w:val="1E8A0861"/>
    <w:rsid w:val="1F1A0E84"/>
    <w:rsid w:val="21ED35E0"/>
    <w:rsid w:val="21FC0A88"/>
    <w:rsid w:val="22401962"/>
    <w:rsid w:val="22B42350"/>
    <w:rsid w:val="24C26FA6"/>
    <w:rsid w:val="256C6F12"/>
    <w:rsid w:val="25D845A8"/>
    <w:rsid w:val="25DD4F71"/>
    <w:rsid w:val="25EB1189"/>
    <w:rsid w:val="273B3040"/>
    <w:rsid w:val="27ED0B21"/>
    <w:rsid w:val="28AC3F85"/>
    <w:rsid w:val="2AA7624D"/>
    <w:rsid w:val="2BEA0B91"/>
    <w:rsid w:val="2D7E77E3"/>
    <w:rsid w:val="2DAA4A7C"/>
    <w:rsid w:val="2E3E2F8F"/>
    <w:rsid w:val="2FBB2F70"/>
    <w:rsid w:val="32D04A8E"/>
    <w:rsid w:val="347A1DE3"/>
    <w:rsid w:val="348A1163"/>
    <w:rsid w:val="34933E9D"/>
    <w:rsid w:val="34BA37F6"/>
    <w:rsid w:val="34D2300C"/>
    <w:rsid w:val="35F758A8"/>
    <w:rsid w:val="36E0506A"/>
    <w:rsid w:val="36F40B16"/>
    <w:rsid w:val="37441B25"/>
    <w:rsid w:val="376B702A"/>
    <w:rsid w:val="37CB5715"/>
    <w:rsid w:val="37CE08B8"/>
    <w:rsid w:val="37E961A0"/>
    <w:rsid w:val="39D32C64"/>
    <w:rsid w:val="3AC35398"/>
    <w:rsid w:val="3CCF005B"/>
    <w:rsid w:val="3E6F4040"/>
    <w:rsid w:val="3E726EF0"/>
    <w:rsid w:val="3F8570A8"/>
    <w:rsid w:val="3F9B06C8"/>
    <w:rsid w:val="44884710"/>
    <w:rsid w:val="460C19D8"/>
    <w:rsid w:val="48474F49"/>
    <w:rsid w:val="49482C9B"/>
    <w:rsid w:val="4A9536EB"/>
    <w:rsid w:val="4AAE5D90"/>
    <w:rsid w:val="4B306168"/>
    <w:rsid w:val="4B95246F"/>
    <w:rsid w:val="4C3A4765"/>
    <w:rsid w:val="4C8A4E99"/>
    <w:rsid w:val="4DA355A5"/>
    <w:rsid w:val="4E15282E"/>
    <w:rsid w:val="4E6A373F"/>
    <w:rsid w:val="4F363F69"/>
    <w:rsid w:val="50F13ADC"/>
    <w:rsid w:val="517F3E6D"/>
    <w:rsid w:val="52157E66"/>
    <w:rsid w:val="52BB4FFA"/>
    <w:rsid w:val="52D03D8D"/>
    <w:rsid w:val="542C1497"/>
    <w:rsid w:val="54632B5C"/>
    <w:rsid w:val="55110DB9"/>
    <w:rsid w:val="583C58E5"/>
    <w:rsid w:val="585F12DC"/>
    <w:rsid w:val="58D1555E"/>
    <w:rsid w:val="5B637E94"/>
    <w:rsid w:val="5B95066C"/>
    <w:rsid w:val="5BC621D1"/>
    <w:rsid w:val="5C6C2D78"/>
    <w:rsid w:val="5E394EDC"/>
    <w:rsid w:val="5E4E5905"/>
    <w:rsid w:val="5EDA221B"/>
    <w:rsid w:val="5F3A53B0"/>
    <w:rsid w:val="601572C8"/>
    <w:rsid w:val="60D13AF2"/>
    <w:rsid w:val="611650B6"/>
    <w:rsid w:val="61227EAA"/>
    <w:rsid w:val="620D46B6"/>
    <w:rsid w:val="62DF440E"/>
    <w:rsid w:val="6352138F"/>
    <w:rsid w:val="63BA6ABF"/>
    <w:rsid w:val="666F3B91"/>
    <w:rsid w:val="679B2764"/>
    <w:rsid w:val="69967EC6"/>
    <w:rsid w:val="6B945E48"/>
    <w:rsid w:val="6C841A18"/>
    <w:rsid w:val="6CAC680D"/>
    <w:rsid w:val="6D524D3D"/>
    <w:rsid w:val="6E35746E"/>
    <w:rsid w:val="6E70494A"/>
    <w:rsid w:val="70CB29EB"/>
    <w:rsid w:val="713E2ADE"/>
    <w:rsid w:val="72496CC0"/>
    <w:rsid w:val="735F758A"/>
    <w:rsid w:val="738B18DE"/>
    <w:rsid w:val="73E17C9E"/>
    <w:rsid w:val="74BB7BE5"/>
    <w:rsid w:val="767E13F6"/>
    <w:rsid w:val="78DE2224"/>
    <w:rsid w:val="79134850"/>
    <w:rsid w:val="794669D3"/>
    <w:rsid w:val="7D2947AE"/>
    <w:rsid w:val="7DF72E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zh-CN" w:bidi="ar-SA"/>
    </w:rPr>
  </w:style>
  <w:style w:type="paragraph" w:styleId="2">
    <w:name w:val="heading 1"/>
    <w:basedOn w:val="1"/>
    <w:next w:val="1"/>
    <w:link w:val="10"/>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3">
    <w:name w:val="heading 3"/>
    <w:basedOn w:val="1"/>
    <w:link w:val="9"/>
    <w:qFormat/>
    <w:uiPriority w:val="9"/>
    <w:pPr>
      <w:spacing w:before="100" w:beforeAutospacing="1" w:after="100" w:afterAutospacing="1" w:line="240" w:lineRule="auto"/>
      <w:outlineLvl w:val="2"/>
    </w:pPr>
    <w:rPr>
      <w:rFonts w:ascii="Times New Roman" w:hAnsi="Times New Roman" w:eastAsia="Times New Roman" w:cs="Times New Roman"/>
      <w:b/>
      <w:bCs/>
      <w:sz w:val="27"/>
      <w:szCs w:val="27"/>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Normal (Web)"/>
    <w:basedOn w:val="1"/>
    <w:semiHidden/>
    <w:unhideWhenUsed/>
    <w:uiPriority w:val="99"/>
    <w:pPr>
      <w:spacing w:before="100" w:beforeAutospacing="1" w:after="100" w:afterAutospacing="1" w:line="240" w:lineRule="auto"/>
    </w:pPr>
    <w:rPr>
      <w:rFonts w:ascii="Times New Roman" w:hAnsi="Times New Roman" w:eastAsia="Times New Roman" w:cs="Times New Roman"/>
      <w:sz w:val="24"/>
      <w:szCs w:val="24"/>
    </w:rPr>
  </w:style>
  <w:style w:type="character" w:styleId="7">
    <w:name w:val="Strong"/>
    <w:basedOn w:val="6"/>
    <w:qFormat/>
    <w:uiPriority w:val="22"/>
    <w:rPr>
      <w:b/>
      <w:bCs/>
    </w:rPr>
  </w:style>
  <w:style w:type="character" w:styleId="8">
    <w:name w:val="Emphasis"/>
    <w:basedOn w:val="6"/>
    <w:qFormat/>
    <w:uiPriority w:val="20"/>
    <w:rPr>
      <w:i/>
      <w:iCs/>
    </w:rPr>
  </w:style>
  <w:style w:type="character" w:customStyle="1" w:styleId="9">
    <w:name w:val="Heading 3 Char"/>
    <w:basedOn w:val="6"/>
    <w:link w:val="3"/>
    <w:qFormat/>
    <w:uiPriority w:val="9"/>
    <w:rPr>
      <w:rFonts w:ascii="Times New Roman" w:hAnsi="Times New Roman" w:eastAsia="Times New Roman" w:cs="Times New Roman"/>
      <w:b/>
      <w:bCs/>
      <w:sz w:val="27"/>
      <w:szCs w:val="27"/>
    </w:rPr>
  </w:style>
  <w:style w:type="character" w:customStyle="1" w:styleId="10">
    <w:name w:val="Heading 1 Char"/>
    <w:basedOn w:val="6"/>
    <w:link w:val="2"/>
    <w:qFormat/>
    <w:uiPriority w:val="9"/>
    <w:rPr>
      <w:rFonts w:asciiTheme="majorHAnsi" w:hAnsiTheme="majorHAnsi" w:eastAsiaTheme="majorEastAsia" w:cstheme="majorBidi"/>
      <w:b/>
      <w:bCs/>
      <w:color w:val="376092" w:themeColor="accent1" w:themeShade="BF"/>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522</Words>
  <Characters>3360</Characters>
  <Lines>27</Lines>
  <Paragraphs>7</Paragraphs>
  <TotalTime>0</TotalTime>
  <ScaleCrop>false</ScaleCrop>
  <LinksUpToDate>false</LinksUpToDate>
  <CharactersWithSpaces>3827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2025-03-27T09:22:00Z</dcterms:created>
  <dc:creator>Administrator</dc:creator>
  <cp:lastModifiedBy>欣媛正品韩妆代购</cp:lastModifiedBy>
  <dcterms:modified xsi:type="dcterms:W3CDTF">2025-04-28T03:43:30Z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290D48D2109D4EFCAB98C014F9361483_13</vt:lpwstr>
  </property>
  <property fmtid="{D5CDD505-2E9C-101B-9397-08002B2CF9AE}" pid="4" name="KSOTemplateDocerSaveRecord">
    <vt:lpwstr>eyJoZGlkIjoiNzQ4ZDAwNWZkYjY2NDMzMTAxNjM1ODg4MjhlM2I4NDQiLCJ1c2VySWQiOiIyNjUyMDgyMDQifQ==</vt:lpwstr>
  </property>
</Properties>
</file>